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B8" w:rsidRPr="0064073B" w:rsidRDefault="00FF2D8F" w:rsidP="00FF2D8F">
      <w:pPr>
        <w:spacing w:after="0" w:line="408" w:lineRule="auto"/>
        <w:rPr>
          <w:lang w:val="ru-RU"/>
        </w:rPr>
      </w:pPr>
      <w:bookmarkStart w:id="0" w:name="_GoBack"/>
      <w:r>
        <w:rPr>
          <w:noProof/>
          <w:lang w:val="ru-RU" w:eastAsia="ru-RU"/>
        </w:rPr>
        <w:drawing>
          <wp:inline distT="0" distB="0" distL="0" distR="0" wp14:anchorId="1CA95CB4" wp14:editId="28563604">
            <wp:extent cx="5940425" cy="8392160"/>
            <wp:effectExtent l="0" t="0" r="0" b="0"/>
            <wp:docPr id="1" name="Рисунок 1" descr="C:\Users\User\AppData\Local\Microsoft\Windows\INetCache\Content.Word\2023-09-10_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23-09-10_002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2160"/>
                    </a:xfrm>
                    <a:prstGeom prst="rect">
                      <a:avLst/>
                    </a:prstGeom>
                    <a:noFill/>
                    <a:ln>
                      <a:noFill/>
                    </a:ln>
                  </pic:spPr>
                </pic:pic>
              </a:graphicData>
            </a:graphic>
          </wp:inline>
        </w:drawing>
      </w:r>
      <w:bookmarkEnd w:id="0"/>
    </w:p>
    <w:p w:rsidR="008D6DB8" w:rsidRDefault="008D6DB8">
      <w:pPr>
        <w:spacing w:after="0"/>
        <w:ind w:left="120"/>
        <w:rPr>
          <w:lang w:val="ru-RU"/>
        </w:rPr>
      </w:pPr>
    </w:p>
    <w:p w:rsidR="00FF2D8F" w:rsidRPr="0064073B" w:rsidRDefault="00FF2D8F">
      <w:pPr>
        <w:spacing w:after="0"/>
        <w:ind w:left="120"/>
        <w:rPr>
          <w:lang w:val="ru-RU"/>
        </w:rPr>
        <w:sectPr w:rsidR="00FF2D8F" w:rsidRPr="0064073B">
          <w:pgSz w:w="11906" w:h="16383"/>
          <w:pgMar w:top="1134" w:right="850" w:bottom="1134" w:left="1701" w:header="720" w:footer="720" w:gutter="0"/>
          <w:cols w:space="720"/>
        </w:sectPr>
      </w:pPr>
    </w:p>
    <w:p w:rsidR="008D6DB8" w:rsidRPr="0064073B" w:rsidRDefault="0064073B">
      <w:pPr>
        <w:spacing w:after="0" w:line="264" w:lineRule="auto"/>
        <w:ind w:left="120"/>
        <w:jc w:val="both"/>
        <w:rPr>
          <w:lang w:val="ru-RU"/>
        </w:rPr>
      </w:pPr>
      <w:bookmarkStart w:id="1" w:name="block-9856929"/>
      <w:bookmarkEnd w:id="1"/>
      <w:r w:rsidRPr="0064073B">
        <w:rPr>
          <w:rFonts w:ascii="Times New Roman" w:hAnsi="Times New Roman"/>
          <w:b/>
          <w:color w:val="000000"/>
          <w:sz w:val="28"/>
          <w:lang w:val="ru-RU"/>
        </w:rPr>
        <w:lastRenderedPageBreak/>
        <w:t>ПОЯСНИТЕЛЬНАЯ ЗАПИСКА</w:t>
      </w:r>
    </w:p>
    <w:p w:rsidR="008D6DB8" w:rsidRPr="0064073B" w:rsidRDefault="008D6DB8">
      <w:pPr>
        <w:spacing w:after="0" w:line="264" w:lineRule="auto"/>
        <w:ind w:left="120"/>
        <w:jc w:val="both"/>
        <w:rPr>
          <w:lang w:val="ru-RU"/>
        </w:rPr>
      </w:pP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4073B">
        <w:rPr>
          <w:rFonts w:ascii="Calibri" w:hAnsi="Calibri"/>
          <w:color w:val="000000"/>
          <w:sz w:val="28"/>
          <w:lang w:val="ru-RU"/>
        </w:rPr>
        <w:t xml:space="preserve">– </w:t>
      </w:r>
      <w:r w:rsidRPr="0064073B">
        <w:rPr>
          <w:rFonts w:ascii="Times New Roman" w:hAnsi="Times New Roman"/>
          <w:color w:val="000000"/>
          <w:sz w:val="28"/>
          <w:lang w:val="ru-RU"/>
        </w:rPr>
        <w:t>целое», «больше</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меньше», «равно</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обеспечение </w:t>
      </w:r>
      <w:proofErr w:type="gramStart"/>
      <w:r w:rsidRPr="0064073B">
        <w:rPr>
          <w:rFonts w:ascii="Times New Roman" w:hAnsi="Times New Roman"/>
          <w:color w:val="000000"/>
          <w:sz w:val="28"/>
          <w:lang w:val="ru-RU"/>
        </w:rPr>
        <w:t>математического развития</w:t>
      </w:r>
      <w:proofErr w:type="gramEnd"/>
      <w:r w:rsidRPr="0064073B">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64073B">
        <w:rPr>
          <w:rFonts w:ascii="Times New Roman" w:hAnsi="Times New Roman"/>
          <w:color w:val="000000"/>
          <w:sz w:val="28"/>
          <w:lang w:val="ru-RU"/>
        </w:rPr>
        <w:t>метапредметных</w:t>
      </w:r>
      <w:proofErr w:type="spellEnd"/>
      <w:r w:rsidRPr="0064073B">
        <w:rPr>
          <w:rFonts w:ascii="Times New Roman" w:hAnsi="Times New Roman"/>
          <w:color w:val="000000"/>
          <w:sz w:val="28"/>
          <w:lang w:val="ru-RU"/>
        </w:rPr>
        <w:t xml:space="preserve"> действий и умений, которые могут быть достигнуты на этом этапе обучения.</w:t>
      </w:r>
    </w:p>
    <w:p w:rsidR="008D6DB8" w:rsidRPr="0064073B" w:rsidRDefault="0064073B">
      <w:pPr>
        <w:spacing w:after="0" w:line="264" w:lineRule="auto"/>
        <w:ind w:firstLine="600"/>
        <w:jc w:val="both"/>
        <w:rPr>
          <w:lang w:val="ru-RU"/>
        </w:rPr>
        <w:sectPr w:rsidR="008D6DB8" w:rsidRPr="0064073B">
          <w:pgSz w:w="11906" w:h="16383"/>
          <w:pgMar w:top="1134" w:right="850" w:bottom="1134" w:left="1701" w:header="720" w:footer="720" w:gutter="0"/>
          <w:cols w:space="720"/>
        </w:sectPr>
      </w:pPr>
      <w:r w:rsidRPr="0064073B">
        <w:rPr>
          <w:rFonts w:ascii="Times New Roman" w:hAnsi="Times New Roman"/>
          <w:color w:val="000000"/>
          <w:sz w:val="28"/>
          <w:lang w:val="ru-RU"/>
        </w:rPr>
        <w:t>‌</w:t>
      </w:r>
      <w:bookmarkStart w:id="2" w:name="bc284a2b-8dc7-47b2-bec2-e0e566c832dd"/>
      <w:r w:rsidRPr="0064073B">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64073B">
        <w:rPr>
          <w:rFonts w:ascii="Times New Roman" w:hAnsi="Times New Roman"/>
          <w:color w:val="000000"/>
          <w:sz w:val="28"/>
          <w:lang w:val="ru-RU"/>
        </w:rPr>
        <w:t>‌‌</w:t>
      </w:r>
    </w:p>
    <w:p w:rsidR="008D6DB8" w:rsidRPr="0064073B" w:rsidRDefault="0064073B">
      <w:pPr>
        <w:spacing w:after="0" w:line="264" w:lineRule="auto"/>
        <w:ind w:left="120"/>
        <w:jc w:val="both"/>
        <w:rPr>
          <w:lang w:val="ru-RU"/>
        </w:rPr>
      </w:pPr>
      <w:bookmarkStart w:id="3" w:name="block-9856931"/>
      <w:bookmarkEnd w:id="3"/>
      <w:r w:rsidRPr="0064073B">
        <w:rPr>
          <w:rFonts w:ascii="Times New Roman" w:hAnsi="Times New Roman"/>
          <w:b/>
          <w:color w:val="000000"/>
          <w:sz w:val="28"/>
          <w:lang w:val="ru-RU"/>
        </w:rPr>
        <w:lastRenderedPageBreak/>
        <w:t>СОДЕРЖАНИЕ ОБУЧЕНИЯ</w:t>
      </w:r>
    </w:p>
    <w:p w:rsidR="008D6DB8" w:rsidRPr="0064073B" w:rsidRDefault="008D6DB8">
      <w:pPr>
        <w:spacing w:after="0" w:line="264" w:lineRule="auto"/>
        <w:ind w:left="120"/>
        <w:jc w:val="both"/>
        <w:rPr>
          <w:lang w:val="ru-RU"/>
        </w:rPr>
      </w:pP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b/>
          <w:color w:val="000000"/>
          <w:sz w:val="28"/>
          <w:lang w:val="ru-RU"/>
        </w:rPr>
        <w:t>1 КЛАСС</w:t>
      </w:r>
    </w:p>
    <w:p w:rsidR="008D6DB8" w:rsidRPr="0064073B" w:rsidRDefault="008D6DB8">
      <w:pPr>
        <w:spacing w:after="0" w:line="264" w:lineRule="auto"/>
        <w:ind w:left="120"/>
        <w:jc w:val="both"/>
        <w:rPr>
          <w:lang w:val="ru-RU"/>
        </w:rPr>
      </w:pP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Числа и величины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Арифметические действия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Текстовые задачи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Пространственные отношения и геометрические фигуры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справа», «сверху</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 xml:space="preserve">снизу», «между».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Математическая информация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наблюдать математические объекты (числа, величины) в окружающем мире;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обнаруживать общее и различное в записи арифметических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наблюдать действие измерительных приборов;</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сравнивать два объекта, два числа;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распределять объекты на группы по заданному основанию;</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копировать изученные фигуры, рисовать от руки по собственному замыслу;</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приводить примеры чисел, геометрических фигур;</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соблюдать последовательность при количественном и порядковом счёте.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читать таблицу, извлекать информацию, представленную в табличной форме.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комментировать ход сравнения двух объектов;</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различать и использовать математические знаки;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строить предложения относительно заданного набора объектов.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принимать учебную задачу, удерживать её в процессе деятельности;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действовать в соответствии с предложенным образцом, инструкцией;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Совместная деятельность способствует формированию умений: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b/>
          <w:color w:val="000000"/>
          <w:sz w:val="28"/>
          <w:lang w:val="ru-RU"/>
        </w:rPr>
        <w:t>2 КЛАСС</w:t>
      </w:r>
    </w:p>
    <w:p w:rsidR="008D6DB8" w:rsidRPr="0064073B" w:rsidRDefault="008D6DB8">
      <w:pPr>
        <w:spacing w:after="0" w:line="264" w:lineRule="auto"/>
        <w:ind w:left="120"/>
        <w:jc w:val="both"/>
        <w:rPr>
          <w:lang w:val="ru-RU"/>
        </w:rPr>
      </w:pP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Числа и величины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Арифметические действия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4073B">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Текстовые задачи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Пространственные отношения и геометрические фигуры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Математическая информация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наблюдать математические отношения (часть – целое, больше – меньше) в окружающем мире;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обнаруживать модели геометрических фигур в окружающем мире;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вести поиск различных решений задачи (расчётной, с геометрическим содержанием);</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подбирать примеры, подтверждающие суждение, вывод, ответ.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дополнять модели (схемы, изображения) готовыми числовыми данными.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комментировать ход вычислений;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объяснять выбор величины, соответствующей ситуации измерения;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составлять текстовую задачу с заданным отношением (готовым решением) по образцу;</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называть числа, величины, геометрические фигуры, обладающие заданным свойством;</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записывать, читать число, числовое выражение;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конструировать утверждения с использованием слов «каждый», «все».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находить с помощью учителя причину возникшей ошибки или затруднения.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умения совместной деятельности: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совместно с учителем оценивать результаты выполнения общей работы.</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b/>
          <w:color w:val="000000"/>
          <w:sz w:val="28"/>
          <w:lang w:val="ru-RU"/>
        </w:rPr>
        <w:lastRenderedPageBreak/>
        <w:t>3 КЛАСС</w:t>
      </w:r>
    </w:p>
    <w:p w:rsidR="008D6DB8" w:rsidRPr="0064073B" w:rsidRDefault="008D6DB8">
      <w:pPr>
        <w:spacing w:after="0" w:line="264" w:lineRule="auto"/>
        <w:ind w:left="120"/>
        <w:jc w:val="both"/>
        <w:rPr>
          <w:lang w:val="ru-RU"/>
        </w:rPr>
      </w:pP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Числа и величины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легче на…», «тяжелее</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 xml:space="preserve">легче в…».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Стоимость (единицы – рубль, копейка), установление отношения «дороже</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дешевле на…», «дороже</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Время (единица времени – секунда), установление отношения «быстрее</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медленнее на…», «быстрее</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Арифметические действия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64073B">
        <w:rPr>
          <w:rFonts w:ascii="Times New Roman" w:hAnsi="Times New Roman"/>
          <w:color w:val="000000"/>
          <w:sz w:val="28"/>
          <w:lang w:val="ru-RU"/>
        </w:rPr>
        <w:t>внетабличное</w:t>
      </w:r>
      <w:proofErr w:type="spellEnd"/>
      <w:r w:rsidRPr="0064073B">
        <w:rPr>
          <w:rFonts w:ascii="Times New Roman" w:hAnsi="Times New Roman"/>
          <w:color w:val="000000"/>
          <w:sz w:val="28"/>
          <w:lang w:val="ru-RU"/>
        </w:rPr>
        <w:t xml:space="preserve"> умножение, деление, действия с круглыми числами).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Письменное сложение, вычитание чисел в пределах 1000. Действия с числами 0 и 1.</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Переместительное, сочетательное свойства сложения, умножения при вычислениях.</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Нахождение неизвестного компонента арифметического действия.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Однородные величины: сложение и вычитание. </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Текстовые задачи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меньше на…», «больше</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Пространственные отношения и геометрические фигуры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Периметр многоугольника: измерение, вычисление, запись равенства.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Математическая информация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Классификация объектов по двум признакам.</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выбирать приём вычисления, выполнения действия;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конструировать геометрические фигуры;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прикидывать размеры фигуры, её элементов;</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понимать смысл зависимостей и математических отношений, описанных в задаче;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различать и использовать разные приёмы и алгоритмы вычисления;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соотносить начало, окончание, продолжительность события в практической ситуации;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моделировать предложенную практическую ситуацию;</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устанавливать последовательность событий, действий сюжета текстовой задачи.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читать информацию, представленную в разных формах;</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заполнять таблицы сложения и умножения, дополнять данными чертёж;</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устанавливать соответствие между различными записями решения задачи;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использовать математическую терминологию для описания отношений и зависимостей;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строить речевые высказывания для решения задач, составлять текстовую задачу;</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объяснять на примерах отношения «больше</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меньше на…», «больше</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меньше в…», «равно»;</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использовать математическую символику для составления числовых выражений;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участвовать в обсуждении ошибок в ходе и результате выполнения вычисления.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проверять ход и результат выполнения действия;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вести поиск ошибок, характеризовать их и исправлять;</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формулировать ответ (вывод), подтверждать его объяснением, расчётами;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умения совместной деятельности: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выполнять совместно прикидку и оценку результата выполнения общей работы.</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b/>
          <w:color w:val="000000"/>
          <w:sz w:val="28"/>
          <w:lang w:val="ru-RU"/>
        </w:rPr>
        <w:t>4 КЛАСС</w:t>
      </w:r>
    </w:p>
    <w:p w:rsidR="008D6DB8" w:rsidRPr="0064073B" w:rsidRDefault="008D6DB8">
      <w:pPr>
        <w:spacing w:after="0" w:line="264" w:lineRule="auto"/>
        <w:ind w:left="120"/>
        <w:jc w:val="both"/>
        <w:rPr>
          <w:lang w:val="ru-RU"/>
        </w:rPr>
      </w:pP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Числа и величины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Величины: сравнение объектов по массе, длине, площади, вместимости.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Единицы массы (</w:t>
      </w:r>
      <w:r w:rsidRPr="0064073B">
        <w:rPr>
          <w:rFonts w:ascii="Times New Roman" w:hAnsi="Times New Roman"/>
          <w:color w:val="333333"/>
          <w:sz w:val="28"/>
          <w:lang w:val="ru-RU"/>
        </w:rPr>
        <w:t xml:space="preserve">центнер, </w:t>
      </w:r>
      <w:proofErr w:type="gramStart"/>
      <w:r w:rsidRPr="0064073B">
        <w:rPr>
          <w:rFonts w:ascii="Times New Roman" w:hAnsi="Times New Roman"/>
          <w:color w:val="333333"/>
          <w:sz w:val="28"/>
          <w:lang w:val="ru-RU"/>
        </w:rPr>
        <w:t>тонна)</w:t>
      </w:r>
      <w:r w:rsidRPr="0064073B">
        <w:rPr>
          <w:rFonts w:ascii="Times New Roman" w:hAnsi="Times New Roman"/>
          <w:color w:val="000000"/>
          <w:sz w:val="28"/>
          <w:lang w:val="ru-RU"/>
        </w:rPr>
        <w:t>и</w:t>
      </w:r>
      <w:proofErr w:type="gramEnd"/>
      <w:r w:rsidRPr="0064073B">
        <w:rPr>
          <w:rFonts w:ascii="Times New Roman" w:hAnsi="Times New Roman"/>
          <w:color w:val="000000"/>
          <w:sz w:val="28"/>
          <w:lang w:val="ru-RU"/>
        </w:rPr>
        <w:t xml:space="preserve"> соотношения между ними.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Единицы времени (сутки, неделя, месяц, год, век), соотношения между ними.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Доля величины времени, массы, длины.</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lastRenderedPageBreak/>
        <w:t>Арифметические действия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Умножение и деление величины на однозначное число.</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Текстовые задачи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Пространственные отношения и геометрические фигуры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Наглядные представления о симметрии.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Периметр, площадь фигуры, составленной из двух </w:t>
      </w:r>
      <w:r w:rsidRPr="0064073B">
        <w:rPr>
          <w:rFonts w:ascii="Calibri" w:hAnsi="Calibri"/>
          <w:color w:val="000000"/>
          <w:sz w:val="28"/>
          <w:lang w:val="ru-RU"/>
        </w:rPr>
        <w:t xml:space="preserve">– </w:t>
      </w:r>
      <w:r w:rsidRPr="0064073B">
        <w:rPr>
          <w:rFonts w:ascii="Times New Roman" w:hAnsi="Times New Roman"/>
          <w:color w:val="000000"/>
          <w:sz w:val="28"/>
          <w:lang w:val="ru-RU"/>
        </w:rPr>
        <w:t>трёх прямоугольников (квадратов).</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Математическая информация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Алгоритмы решения изученных учебных и практических задач.</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обнаруживать модели изученных геометрических фигур в окружающем мире;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классифицировать объекты по 1–2 выбранным признакам;</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представлять информацию в разных формах;</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извлекать и интерпретировать информацию, представленную в таблице, на диаграмме;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приводить примеры и </w:t>
      </w:r>
      <w:proofErr w:type="spellStart"/>
      <w:r w:rsidRPr="0064073B">
        <w:rPr>
          <w:rFonts w:ascii="Times New Roman" w:hAnsi="Times New Roman"/>
          <w:color w:val="000000"/>
          <w:sz w:val="28"/>
          <w:lang w:val="ru-RU"/>
        </w:rPr>
        <w:t>контрпримеры</w:t>
      </w:r>
      <w:proofErr w:type="spellEnd"/>
      <w:r w:rsidRPr="0064073B">
        <w:rPr>
          <w:rFonts w:ascii="Times New Roman" w:hAnsi="Times New Roman"/>
          <w:color w:val="000000"/>
          <w:sz w:val="28"/>
          <w:lang w:val="ru-RU"/>
        </w:rPr>
        <w:t xml:space="preserve"> для подтверждения или опровержения вывода, гипотезы;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конструировать, читать числовое выражение;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описывать практическую ситуацию с использованием изученной терминологии;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составлять инструкцию, записывать рассуждение;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самостоятельно выполнять прикидку и оценку результата измерений;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исправлять, прогнозировать ошибки и трудности в решении учебной задачи.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 обучающегося будут сформированы следующие умения совместной деятельности: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D6DB8" w:rsidRPr="0064073B" w:rsidRDefault="0064073B">
      <w:pPr>
        <w:spacing w:after="0" w:line="264" w:lineRule="auto"/>
        <w:ind w:firstLine="600"/>
        <w:jc w:val="both"/>
        <w:rPr>
          <w:lang w:val="ru-RU"/>
        </w:rPr>
        <w:sectPr w:rsidR="008D6DB8" w:rsidRPr="0064073B">
          <w:pgSz w:w="11906" w:h="16383"/>
          <w:pgMar w:top="1134" w:right="850" w:bottom="1134" w:left="1701" w:header="720" w:footer="720" w:gutter="0"/>
          <w:cols w:space="720"/>
        </w:sectPr>
      </w:pPr>
      <w:r w:rsidRPr="0064073B">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4073B">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D6DB8" w:rsidRPr="0064073B" w:rsidRDefault="0064073B">
      <w:pPr>
        <w:spacing w:after="0" w:line="264" w:lineRule="auto"/>
        <w:ind w:left="120"/>
        <w:jc w:val="both"/>
        <w:rPr>
          <w:lang w:val="ru-RU"/>
        </w:rPr>
      </w:pPr>
      <w:bookmarkStart w:id="4" w:name="block-9856924"/>
      <w:bookmarkEnd w:id="4"/>
      <w:r w:rsidRPr="0064073B">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b/>
          <w:color w:val="000000"/>
          <w:sz w:val="28"/>
          <w:lang w:val="ru-RU"/>
        </w:rPr>
        <w:t>ЛИЧНОСТНЫЕ РЕЗУЛЬТАТЫ</w:t>
      </w:r>
    </w:p>
    <w:p w:rsidR="008D6DB8" w:rsidRPr="0064073B" w:rsidRDefault="008D6DB8">
      <w:pPr>
        <w:spacing w:after="0" w:line="264" w:lineRule="auto"/>
        <w:ind w:left="120"/>
        <w:jc w:val="both"/>
        <w:rPr>
          <w:lang w:val="ru-RU"/>
        </w:rPr>
      </w:pP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осваивать навыки организации безопасного поведения в информационной среде;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b/>
          <w:color w:val="000000"/>
          <w:sz w:val="28"/>
          <w:lang w:val="ru-RU"/>
        </w:rPr>
        <w:t>МЕТАПРЕДМЕТНЫЕ РЕЗУЛЬТАТЫ</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b/>
          <w:color w:val="000000"/>
          <w:sz w:val="28"/>
          <w:lang w:val="ru-RU"/>
        </w:rPr>
        <w:t>Познавательные универсальные учебные действия</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Базовые логические действия: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4073B">
        <w:rPr>
          <w:rFonts w:ascii="Calibri" w:hAnsi="Calibri"/>
          <w:color w:val="000000"/>
          <w:sz w:val="28"/>
          <w:lang w:val="ru-RU"/>
        </w:rPr>
        <w:t xml:space="preserve">– </w:t>
      </w:r>
      <w:r w:rsidRPr="0064073B">
        <w:rPr>
          <w:rFonts w:ascii="Times New Roman" w:hAnsi="Times New Roman"/>
          <w:color w:val="000000"/>
          <w:sz w:val="28"/>
          <w:lang w:val="ru-RU"/>
        </w:rPr>
        <w:t>целое», «причина</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 xml:space="preserve">следствие», </w:t>
      </w:r>
      <w:r w:rsidRPr="0064073B">
        <w:rPr>
          <w:rFonts w:ascii="Calibri" w:hAnsi="Calibri"/>
          <w:color w:val="000000"/>
          <w:sz w:val="28"/>
          <w:lang w:val="ru-RU"/>
        </w:rPr>
        <w:t>«</w:t>
      </w:r>
      <w:r w:rsidRPr="0064073B">
        <w:rPr>
          <w:rFonts w:ascii="Times New Roman" w:hAnsi="Times New Roman"/>
          <w:color w:val="000000"/>
          <w:sz w:val="28"/>
          <w:lang w:val="ru-RU"/>
        </w:rPr>
        <w:t>протяжённость</w:t>
      </w:r>
      <w:r w:rsidRPr="0064073B">
        <w:rPr>
          <w:rFonts w:ascii="Calibri" w:hAnsi="Calibri"/>
          <w:color w:val="000000"/>
          <w:sz w:val="28"/>
          <w:lang w:val="ru-RU"/>
        </w:rPr>
        <w:t>»</w:t>
      </w:r>
      <w:r w:rsidRPr="0064073B">
        <w:rPr>
          <w:rFonts w:ascii="Times New Roman" w:hAnsi="Times New Roman"/>
          <w:color w:val="000000"/>
          <w:sz w:val="28"/>
          <w:lang w:val="ru-RU"/>
        </w:rPr>
        <w:t>);</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Базовые исследовательские действия: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применять изученные методы познания (измерение, моделирование, перебор вариантов).</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Работа с информацией: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b/>
          <w:color w:val="000000"/>
          <w:sz w:val="28"/>
          <w:lang w:val="ru-RU"/>
        </w:rPr>
        <w:t>Коммуникативные универсальные учебные действия</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Общение: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конструировать утверждения, проверять их истинность;</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комментировать процесс вычисления, построения, решения;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объяснять полученный ответ с использованием изученной терминологии;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самостоятельно составлять тексты заданий, аналогичные типовым изученным.</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b/>
          <w:color w:val="000000"/>
          <w:sz w:val="28"/>
          <w:lang w:val="ru-RU"/>
        </w:rPr>
        <w:t>Регулятивные универсальные учебные действия</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Самоорганизация: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планировать действия по решению учебной задачи для получения результата;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Самоконтроль (рефлексия):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осуществлять контроль процесса и результата своей деятельности;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выбирать и при необходимости корректировать способы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оценивать рациональность своих действий, давать им качественную характеристику.</w:t>
      </w:r>
    </w:p>
    <w:p w:rsidR="008D6DB8" w:rsidRPr="0064073B" w:rsidRDefault="0064073B">
      <w:pPr>
        <w:spacing w:after="0" w:line="264" w:lineRule="auto"/>
        <w:ind w:firstLine="600"/>
        <w:jc w:val="both"/>
        <w:rPr>
          <w:lang w:val="ru-RU"/>
        </w:rPr>
      </w:pPr>
      <w:r w:rsidRPr="0064073B">
        <w:rPr>
          <w:rFonts w:ascii="Times New Roman" w:hAnsi="Times New Roman"/>
          <w:b/>
          <w:color w:val="000000"/>
          <w:sz w:val="28"/>
          <w:lang w:val="ru-RU"/>
        </w:rPr>
        <w:t>Совместная деятельность:</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64073B">
        <w:rPr>
          <w:rFonts w:ascii="Times New Roman" w:hAnsi="Times New Roman"/>
          <w:color w:val="000000"/>
          <w:sz w:val="28"/>
          <w:lang w:val="ru-RU"/>
        </w:rPr>
        <w:t>контрпримеров</w:t>
      </w:r>
      <w:proofErr w:type="spellEnd"/>
      <w:r w:rsidRPr="0064073B">
        <w:rPr>
          <w:rFonts w:ascii="Times New Roman" w:hAnsi="Times New Roman"/>
          <w:color w:val="000000"/>
          <w:sz w:val="28"/>
          <w:lang w:val="ru-RU"/>
        </w:rPr>
        <w:t xml:space="preserve">), </w:t>
      </w:r>
      <w:r w:rsidRPr="0064073B">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b/>
          <w:color w:val="000000"/>
          <w:sz w:val="28"/>
          <w:lang w:val="ru-RU"/>
        </w:rPr>
        <w:t>ПРЕДМЕТНЫЕ РЕЗУЛЬТАТЫ</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color w:val="000000"/>
          <w:sz w:val="28"/>
          <w:lang w:val="ru-RU"/>
        </w:rPr>
        <w:t>К концу обучения в</w:t>
      </w:r>
      <w:r w:rsidRPr="0064073B">
        <w:rPr>
          <w:rFonts w:ascii="Times New Roman" w:hAnsi="Times New Roman"/>
          <w:b/>
          <w:color w:val="000000"/>
          <w:sz w:val="28"/>
          <w:lang w:val="ru-RU"/>
        </w:rPr>
        <w:t xml:space="preserve"> 1 классе</w:t>
      </w:r>
      <w:r w:rsidRPr="0064073B">
        <w:rPr>
          <w:rFonts w:ascii="Times New Roman" w:hAnsi="Times New Roman"/>
          <w:color w:val="000000"/>
          <w:sz w:val="28"/>
          <w:lang w:val="ru-RU"/>
        </w:rPr>
        <w:t xml:space="preserve"> у обучающегося будут сформированы следующие умения: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читать, записывать, сравнивать, упорядочивать числа от 0 до 20;</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пересчитывать различные объекты, устанавливать порядковый номер объекта;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числа, большее или меньшее данного числа на заданное число;</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4073B">
        <w:rPr>
          <w:rFonts w:ascii="Calibri" w:hAnsi="Calibri"/>
          <w:color w:val="000000"/>
          <w:sz w:val="28"/>
          <w:lang w:val="ru-RU"/>
        </w:rPr>
        <w:t xml:space="preserve">– </w:t>
      </w:r>
      <w:r w:rsidRPr="0064073B">
        <w:rPr>
          <w:rFonts w:ascii="Times New Roman" w:hAnsi="Times New Roman"/>
          <w:color w:val="000000"/>
          <w:sz w:val="28"/>
          <w:lang w:val="ru-RU"/>
        </w:rPr>
        <w:t>короче», «выше</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ниже», «шире</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уже»;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измерять длину отрезка (в см), чертить отрезок заданной длины;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различать число и цифру;</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устанавливать между объектами соотношения: «слева</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справа», «спереди</w:t>
      </w:r>
      <w:r w:rsidRPr="0064073B">
        <w:rPr>
          <w:rFonts w:ascii="Times New Roman" w:hAnsi="Times New Roman"/>
          <w:color w:val="333333"/>
          <w:sz w:val="28"/>
          <w:lang w:val="ru-RU"/>
        </w:rPr>
        <w:t xml:space="preserve"> – </w:t>
      </w:r>
      <w:r w:rsidRPr="0064073B">
        <w:rPr>
          <w:rFonts w:ascii="Times New Roman" w:hAnsi="Times New Roman"/>
          <w:color w:val="000000"/>
          <w:sz w:val="28"/>
          <w:lang w:val="ru-RU"/>
        </w:rPr>
        <w:t xml:space="preserve">сзади», </w:t>
      </w:r>
      <w:r w:rsidRPr="0064073B">
        <w:rPr>
          <w:rFonts w:ascii="Times New Roman" w:hAnsi="Times New Roman"/>
          <w:color w:val="333333"/>
          <w:sz w:val="28"/>
          <w:lang w:val="ru-RU"/>
        </w:rPr>
        <w:t>«</w:t>
      </w:r>
      <w:r w:rsidRPr="0064073B">
        <w:rPr>
          <w:rFonts w:ascii="Times New Roman" w:hAnsi="Times New Roman"/>
          <w:color w:val="000000"/>
          <w:sz w:val="28"/>
          <w:lang w:val="ru-RU"/>
        </w:rPr>
        <w:t>между</w:t>
      </w:r>
      <w:r w:rsidRPr="0064073B">
        <w:rPr>
          <w:rFonts w:ascii="Times New Roman" w:hAnsi="Times New Roman"/>
          <w:color w:val="333333"/>
          <w:sz w:val="28"/>
          <w:lang w:val="ru-RU"/>
        </w:rPr>
        <w:t>»</w:t>
      </w:r>
      <w:r w:rsidRPr="0064073B">
        <w:rPr>
          <w:rFonts w:ascii="Times New Roman" w:hAnsi="Times New Roman"/>
          <w:color w:val="000000"/>
          <w:sz w:val="28"/>
          <w:lang w:val="ru-RU"/>
        </w:rPr>
        <w:t>;</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сравнивать два объекта (числа, геометрические фигуры);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распределять объекты на две группы по заданному основанию.</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color w:val="000000"/>
          <w:sz w:val="28"/>
          <w:lang w:val="ru-RU"/>
        </w:rPr>
        <w:t>К концу обучения во</w:t>
      </w:r>
      <w:r w:rsidRPr="0064073B">
        <w:rPr>
          <w:rFonts w:ascii="Times New Roman" w:hAnsi="Times New Roman"/>
          <w:b/>
          <w:i/>
          <w:color w:val="000000"/>
          <w:sz w:val="28"/>
          <w:lang w:val="ru-RU"/>
        </w:rPr>
        <w:t xml:space="preserve"> </w:t>
      </w:r>
      <w:r w:rsidRPr="0064073B">
        <w:rPr>
          <w:rFonts w:ascii="Times New Roman" w:hAnsi="Times New Roman"/>
          <w:b/>
          <w:color w:val="000000"/>
          <w:sz w:val="28"/>
          <w:lang w:val="ru-RU"/>
        </w:rPr>
        <w:t>2 классе</w:t>
      </w:r>
      <w:r w:rsidRPr="0064073B">
        <w:rPr>
          <w:rFonts w:ascii="Times New Roman" w:hAnsi="Times New Roman"/>
          <w:color w:val="000000"/>
          <w:sz w:val="28"/>
          <w:lang w:val="ru-RU"/>
        </w:rPr>
        <w:t xml:space="preserve"> у обучающегося будут сформированы следующие умения: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читать, записывать, сравнивать, упорядочивать числа в пределах 100;</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неизвестный компонент сложения, вычитания;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различать и называть геометрические фигуры: прямой угол, ломаную, многоугольник;</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выполнять измерение длин реальных объектов с помощью линейки;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распознавать верные (истинные) и неверные (ложные) утверждения со словами «все», «каждый»;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проводить одно-</w:t>
      </w:r>
      <w:proofErr w:type="spellStart"/>
      <w:r w:rsidRPr="0064073B">
        <w:rPr>
          <w:rFonts w:ascii="Times New Roman" w:hAnsi="Times New Roman"/>
          <w:color w:val="000000"/>
          <w:sz w:val="28"/>
          <w:lang w:val="ru-RU"/>
        </w:rPr>
        <w:t>двухшаговые</w:t>
      </w:r>
      <w:proofErr w:type="spellEnd"/>
      <w:r w:rsidRPr="0064073B">
        <w:rPr>
          <w:rFonts w:ascii="Times New Roman" w:hAnsi="Times New Roman"/>
          <w:color w:val="000000"/>
          <w:sz w:val="28"/>
          <w:lang w:val="ru-RU"/>
        </w:rPr>
        <w:t xml:space="preserve"> логические рассуждения и делать выводы;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закономерность в ряду объектов (чисел, геометрических фигур);</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сравнивать группы объектов (находить общее, различное);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обнаруживать модели геометрических фигур в окружающем мире;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подбирать примеры, подтверждающие суждение, ответ;</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составлять (дополнять) текстовую задачу;</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проверять правильность вычисления, измерения.</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color w:val="000000"/>
          <w:sz w:val="28"/>
          <w:lang w:val="ru-RU"/>
        </w:rPr>
        <w:t xml:space="preserve">К концу обучения в </w:t>
      </w:r>
      <w:r w:rsidRPr="0064073B">
        <w:rPr>
          <w:rFonts w:ascii="Times New Roman" w:hAnsi="Times New Roman"/>
          <w:b/>
          <w:color w:val="000000"/>
          <w:sz w:val="28"/>
          <w:lang w:val="ru-RU"/>
        </w:rPr>
        <w:t>3 классе</w:t>
      </w:r>
      <w:r w:rsidRPr="0064073B">
        <w:rPr>
          <w:rFonts w:ascii="Times New Roman" w:hAnsi="Times New Roman"/>
          <w:color w:val="000000"/>
          <w:sz w:val="28"/>
          <w:lang w:val="ru-RU"/>
        </w:rPr>
        <w:t xml:space="preserve"> у обучающегося будут сформированы следующие умения: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читать, записывать, сравнивать, упорядочивать числа в пределах 1000;</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выполнять действия умножение и деление с числами 0 и 1;</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неизвестный компонент арифметического действия;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64073B">
        <w:rPr>
          <w:rFonts w:ascii="Times New Roman" w:hAnsi="Times New Roman"/>
          <w:color w:val="000000"/>
          <w:sz w:val="28"/>
          <w:lang w:val="ru-RU"/>
        </w:rPr>
        <w:t>на</w:t>
      </w:r>
      <w:proofErr w:type="gramEnd"/>
      <w:r w:rsidRPr="0064073B">
        <w:rPr>
          <w:rFonts w:ascii="Times New Roman" w:hAnsi="Times New Roman"/>
          <w:color w:val="000000"/>
          <w:sz w:val="28"/>
          <w:lang w:val="ru-RU"/>
        </w:rPr>
        <w:t xml:space="preserve"> или в»;</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называть, находить долю величины (половина, четверть);</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сравнивать величины, выраженные долями;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сравнивать фигуры по площади (наложение, сопоставление числовых значений);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периметр прямоугольника (квадрата), площадь прямоугольника (квадрата);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64073B">
        <w:rPr>
          <w:rFonts w:ascii="Times New Roman" w:hAnsi="Times New Roman"/>
          <w:color w:val="000000"/>
          <w:sz w:val="28"/>
          <w:lang w:val="ru-RU"/>
        </w:rPr>
        <w:t>двухшаговые</w:t>
      </w:r>
      <w:proofErr w:type="spellEnd"/>
      <w:r w:rsidRPr="0064073B">
        <w:rPr>
          <w:rFonts w:ascii="Times New Roman" w:hAnsi="Times New Roman"/>
          <w:color w:val="000000"/>
          <w:sz w:val="28"/>
          <w:lang w:val="ru-RU"/>
        </w:rPr>
        <w:t>), в том числе с использованием изученных связок;</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классифицировать объекты по одному-двум признакам;</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сравнивать математические объекты (находить общее, различное, уникальное);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выбирать верное решение математической задачи.</w:t>
      </w:r>
    </w:p>
    <w:p w:rsidR="008D6DB8" w:rsidRPr="0064073B" w:rsidRDefault="008D6DB8">
      <w:pPr>
        <w:spacing w:after="0" w:line="264" w:lineRule="auto"/>
        <w:ind w:left="120"/>
        <w:jc w:val="both"/>
        <w:rPr>
          <w:lang w:val="ru-RU"/>
        </w:rPr>
      </w:pPr>
    </w:p>
    <w:p w:rsidR="008D6DB8" w:rsidRPr="0064073B" w:rsidRDefault="0064073B">
      <w:pPr>
        <w:spacing w:after="0" w:line="264" w:lineRule="auto"/>
        <w:ind w:left="120"/>
        <w:jc w:val="both"/>
        <w:rPr>
          <w:lang w:val="ru-RU"/>
        </w:rPr>
      </w:pPr>
      <w:r w:rsidRPr="0064073B">
        <w:rPr>
          <w:rFonts w:ascii="Times New Roman" w:hAnsi="Times New Roman"/>
          <w:color w:val="000000"/>
          <w:sz w:val="28"/>
          <w:lang w:val="ru-RU"/>
        </w:rPr>
        <w:t>К концу обучения в</w:t>
      </w:r>
      <w:r w:rsidRPr="0064073B">
        <w:rPr>
          <w:rFonts w:ascii="Times New Roman" w:hAnsi="Times New Roman"/>
          <w:b/>
          <w:color w:val="000000"/>
          <w:sz w:val="28"/>
          <w:lang w:val="ru-RU"/>
        </w:rPr>
        <w:t xml:space="preserve"> 4 классе</w:t>
      </w:r>
      <w:r w:rsidRPr="0064073B">
        <w:rPr>
          <w:rFonts w:ascii="Times New Roman" w:hAnsi="Times New Roman"/>
          <w:color w:val="000000"/>
          <w:sz w:val="28"/>
          <w:lang w:val="ru-RU"/>
        </w:rPr>
        <w:t xml:space="preserve"> у обучающегося будут сформированы следующие умения: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читать, записывать, сравнивать, упорядочивать многозначные числа;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долю величины, величину по её доле;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находить неизвестный компонент арифметического действия;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64073B">
        <w:rPr>
          <w:rFonts w:ascii="Times New Roman" w:hAnsi="Times New Roman"/>
          <w:color w:val="000000"/>
          <w:sz w:val="28"/>
          <w:lang w:val="ru-RU"/>
        </w:rPr>
        <w:t>контрпример</w:t>
      </w:r>
      <w:proofErr w:type="spellEnd"/>
      <w:r w:rsidRPr="0064073B">
        <w:rPr>
          <w:rFonts w:ascii="Times New Roman" w:hAnsi="Times New Roman"/>
          <w:color w:val="000000"/>
          <w:sz w:val="28"/>
          <w:lang w:val="ru-RU"/>
        </w:rPr>
        <w:t xml:space="preserve">; </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64073B">
        <w:rPr>
          <w:rFonts w:ascii="Times New Roman" w:hAnsi="Times New Roman"/>
          <w:color w:val="000000"/>
          <w:sz w:val="28"/>
          <w:lang w:val="ru-RU"/>
        </w:rPr>
        <w:t>трёхшаговые</w:t>
      </w:r>
      <w:proofErr w:type="spellEnd"/>
      <w:r w:rsidRPr="0064073B">
        <w:rPr>
          <w:rFonts w:ascii="Times New Roman" w:hAnsi="Times New Roman"/>
          <w:color w:val="000000"/>
          <w:sz w:val="28"/>
          <w:lang w:val="ru-RU"/>
        </w:rPr>
        <w:t>);</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заполнять данными предложенную таблицу, столбчатую диаграмму;</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D6DB8" w:rsidRPr="0064073B" w:rsidRDefault="0064073B">
      <w:pPr>
        <w:spacing w:after="0" w:line="264" w:lineRule="auto"/>
        <w:ind w:firstLine="600"/>
        <w:jc w:val="both"/>
        <w:rPr>
          <w:lang w:val="ru-RU"/>
        </w:rPr>
      </w:pPr>
      <w:r w:rsidRPr="0064073B">
        <w:rPr>
          <w:rFonts w:ascii="Times New Roman" w:hAnsi="Times New Roman"/>
          <w:color w:val="000000"/>
          <w:sz w:val="28"/>
          <w:lang w:val="ru-RU"/>
        </w:rPr>
        <w:t>составлять модель текстовой задачи, числовое выражение;</w:t>
      </w:r>
    </w:p>
    <w:p w:rsidR="008D6DB8" w:rsidRPr="0064073B" w:rsidRDefault="0064073B">
      <w:pPr>
        <w:spacing w:after="0" w:line="264" w:lineRule="auto"/>
        <w:ind w:firstLine="600"/>
        <w:jc w:val="both"/>
        <w:rPr>
          <w:lang w:val="ru-RU"/>
        </w:rPr>
        <w:sectPr w:rsidR="008D6DB8" w:rsidRPr="0064073B">
          <w:pgSz w:w="11906" w:h="16383"/>
          <w:pgMar w:top="1134" w:right="850" w:bottom="1134" w:left="1701" w:header="720" w:footer="720" w:gutter="0"/>
          <w:cols w:space="720"/>
        </w:sectPr>
      </w:pPr>
      <w:r w:rsidRPr="0064073B">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8D6DB8" w:rsidRDefault="0064073B">
      <w:pPr>
        <w:spacing w:after="0"/>
        <w:ind w:left="120"/>
      </w:pPr>
      <w:bookmarkStart w:id="5" w:name="block-9856925"/>
      <w:bookmarkEnd w:id="5"/>
      <w:r w:rsidRPr="0064073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D6DB8" w:rsidRDefault="0064073B">
      <w:pPr>
        <w:spacing w:after="0"/>
        <w:ind w:left="120"/>
      </w:pPr>
      <w:r>
        <w:rPr>
          <w:rFonts w:ascii="Times New Roman" w:hAnsi="Times New Roman"/>
          <w:b/>
          <w:color w:val="000000"/>
          <w:sz w:val="28"/>
        </w:rPr>
        <w:t xml:space="preserve"> 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288"/>
        <w:gridCol w:w="1045"/>
        <w:gridCol w:w="1841"/>
        <w:gridCol w:w="1910"/>
        <w:gridCol w:w="2964"/>
      </w:tblGrid>
      <w:tr w:rsidR="008D6DB8">
        <w:trPr>
          <w:trHeight w:val="144"/>
        </w:trPr>
        <w:tc>
          <w:tcPr>
            <w:tcW w:w="538" w:type="dxa"/>
            <w:vMerge w:val="restart"/>
            <w:tcMar>
              <w:top w:w="50" w:type="dxa"/>
              <w:left w:w="100" w:type="dxa"/>
            </w:tcMar>
            <w:vAlign w:val="center"/>
          </w:tcPr>
          <w:p w:rsidR="008D6DB8" w:rsidRDefault="0064073B">
            <w:pPr>
              <w:spacing w:after="0"/>
              <w:ind w:left="135"/>
            </w:pPr>
            <w:r>
              <w:rPr>
                <w:rFonts w:ascii="Times New Roman" w:hAnsi="Times New Roman"/>
                <w:b/>
                <w:color w:val="000000"/>
                <w:sz w:val="24"/>
              </w:rPr>
              <w:t xml:space="preserve">№ п/п </w:t>
            </w:r>
          </w:p>
          <w:p w:rsidR="008D6DB8" w:rsidRDefault="008D6DB8">
            <w:pPr>
              <w:spacing w:after="0"/>
              <w:ind w:left="135"/>
            </w:pPr>
          </w:p>
        </w:tc>
        <w:tc>
          <w:tcPr>
            <w:tcW w:w="2288"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D6DB8" w:rsidRDefault="008D6DB8">
            <w:pPr>
              <w:spacing w:after="0"/>
              <w:ind w:left="135"/>
            </w:pPr>
          </w:p>
        </w:tc>
        <w:tc>
          <w:tcPr>
            <w:tcW w:w="0" w:type="auto"/>
            <w:gridSpan w:val="3"/>
            <w:tcMar>
              <w:top w:w="50" w:type="dxa"/>
              <w:left w:w="100" w:type="dxa"/>
            </w:tcMar>
            <w:vAlign w:val="center"/>
          </w:tcPr>
          <w:p w:rsidR="008D6DB8" w:rsidRDefault="00640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6DB8" w:rsidRDefault="008D6DB8">
            <w:pPr>
              <w:spacing w:after="0"/>
              <w:ind w:left="135"/>
            </w:pPr>
          </w:p>
        </w:tc>
      </w:tr>
      <w:tr w:rsidR="008D6DB8">
        <w:trPr>
          <w:trHeight w:val="144"/>
        </w:trPr>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c>
          <w:tcPr>
            <w:tcW w:w="1045"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6DB8" w:rsidRDefault="008D6DB8">
            <w:pPr>
              <w:spacing w:after="0"/>
              <w:ind w:left="135"/>
            </w:pPr>
          </w:p>
        </w:tc>
        <w:tc>
          <w:tcPr>
            <w:tcW w:w="1778"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1860"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0" w:type="auto"/>
            <w:vMerge/>
            <w:tcBorders>
              <w:top w:val="nil"/>
            </w:tcBorders>
            <w:tcMar>
              <w:top w:w="50" w:type="dxa"/>
              <w:left w:w="100" w:type="dxa"/>
            </w:tcMa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1.1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1.2</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1.3</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1.4</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2.1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2.2</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3.1</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4.1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4.2</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5.1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5.2</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8D6DB8"/>
        </w:tc>
      </w:tr>
    </w:tbl>
    <w:p w:rsidR="008D6DB8" w:rsidRDefault="008D6DB8">
      <w:pPr>
        <w:sectPr w:rsidR="008D6DB8">
          <w:pgSz w:w="16383" w:h="11906" w:orient="landscape"/>
          <w:pgMar w:top="1134" w:right="850" w:bottom="1134" w:left="1701" w:header="720" w:footer="720" w:gutter="0"/>
          <w:cols w:space="720"/>
        </w:sectPr>
      </w:pPr>
    </w:p>
    <w:p w:rsidR="008D6DB8" w:rsidRDefault="0064073B">
      <w:pPr>
        <w:spacing w:after="0"/>
        <w:ind w:left="120"/>
      </w:pPr>
      <w:r>
        <w:rPr>
          <w:rFonts w:ascii="Times New Roman" w:hAnsi="Times New Roman"/>
          <w:b/>
          <w:color w:val="000000"/>
          <w:sz w:val="28"/>
        </w:rPr>
        <w:lastRenderedPageBreak/>
        <w:t xml:space="preserve"> 2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288"/>
        <w:gridCol w:w="1045"/>
        <w:gridCol w:w="1841"/>
        <w:gridCol w:w="1910"/>
        <w:gridCol w:w="2964"/>
      </w:tblGrid>
      <w:tr w:rsidR="008D6DB8">
        <w:trPr>
          <w:trHeight w:val="144"/>
        </w:trPr>
        <w:tc>
          <w:tcPr>
            <w:tcW w:w="538" w:type="dxa"/>
            <w:vMerge w:val="restart"/>
            <w:tcMar>
              <w:top w:w="50" w:type="dxa"/>
              <w:left w:w="100" w:type="dxa"/>
            </w:tcMar>
            <w:vAlign w:val="center"/>
          </w:tcPr>
          <w:p w:rsidR="008D6DB8" w:rsidRDefault="0064073B">
            <w:pPr>
              <w:spacing w:after="0"/>
              <w:ind w:left="135"/>
            </w:pPr>
            <w:r>
              <w:rPr>
                <w:rFonts w:ascii="Times New Roman" w:hAnsi="Times New Roman"/>
                <w:b/>
                <w:color w:val="000000"/>
                <w:sz w:val="24"/>
              </w:rPr>
              <w:t xml:space="preserve">№ п/п </w:t>
            </w:r>
          </w:p>
          <w:p w:rsidR="008D6DB8" w:rsidRDefault="008D6DB8">
            <w:pPr>
              <w:spacing w:after="0"/>
              <w:ind w:left="135"/>
            </w:pPr>
          </w:p>
        </w:tc>
        <w:tc>
          <w:tcPr>
            <w:tcW w:w="2288"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D6DB8" w:rsidRDefault="008D6DB8">
            <w:pPr>
              <w:spacing w:after="0"/>
              <w:ind w:left="135"/>
            </w:pPr>
          </w:p>
        </w:tc>
        <w:tc>
          <w:tcPr>
            <w:tcW w:w="0" w:type="auto"/>
            <w:gridSpan w:val="3"/>
            <w:tcMar>
              <w:top w:w="50" w:type="dxa"/>
              <w:left w:w="100" w:type="dxa"/>
            </w:tcMar>
            <w:vAlign w:val="center"/>
          </w:tcPr>
          <w:p w:rsidR="008D6DB8" w:rsidRDefault="00640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6DB8" w:rsidRDefault="008D6DB8">
            <w:pPr>
              <w:spacing w:after="0"/>
              <w:ind w:left="135"/>
            </w:pPr>
          </w:p>
        </w:tc>
      </w:tr>
      <w:tr w:rsidR="008D6DB8">
        <w:trPr>
          <w:trHeight w:val="144"/>
        </w:trPr>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c>
          <w:tcPr>
            <w:tcW w:w="1045"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6DB8" w:rsidRDefault="008D6DB8">
            <w:pPr>
              <w:spacing w:after="0"/>
              <w:ind w:left="135"/>
            </w:pPr>
          </w:p>
        </w:tc>
        <w:tc>
          <w:tcPr>
            <w:tcW w:w="1778"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1860"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0" w:type="auto"/>
            <w:vMerge/>
            <w:tcBorders>
              <w:top w:val="nil"/>
            </w:tcBorders>
            <w:tcMar>
              <w:top w:w="50" w:type="dxa"/>
              <w:left w:w="100" w:type="dxa"/>
            </w:tcMa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1.1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1.2</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2.1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2.2</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2.3</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3.1</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4.1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4.2</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5.1</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8D6DB8"/>
        </w:tc>
      </w:tr>
    </w:tbl>
    <w:p w:rsidR="008D6DB8" w:rsidRDefault="008D6DB8">
      <w:pPr>
        <w:sectPr w:rsidR="008D6DB8">
          <w:pgSz w:w="16383" w:h="11906" w:orient="landscape"/>
          <w:pgMar w:top="1134" w:right="850" w:bottom="1134" w:left="1701" w:header="720" w:footer="720" w:gutter="0"/>
          <w:cols w:space="720"/>
        </w:sectPr>
      </w:pPr>
    </w:p>
    <w:p w:rsidR="008D6DB8" w:rsidRDefault="0064073B">
      <w:pPr>
        <w:spacing w:after="0"/>
        <w:ind w:left="120"/>
      </w:pPr>
      <w:r>
        <w:rPr>
          <w:rFonts w:ascii="Times New Roman" w:hAnsi="Times New Roman"/>
          <w:b/>
          <w:color w:val="000000"/>
          <w:sz w:val="28"/>
        </w:rPr>
        <w:lastRenderedPageBreak/>
        <w:t xml:space="preserve"> 3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288"/>
        <w:gridCol w:w="1045"/>
        <w:gridCol w:w="1841"/>
        <w:gridCol w:w="1910"/>
        <w:gridCol w:w="2964"/>
      </w:tblGrid>
      <w:tr w:rsidR="008D6DB8">
        <w:trPr>
          <w:trHeight w:val="144"/>
        </w:trPr>
        <w:tc>
          <w:tcPr>
            <w:tcW w:w="538" w:type="dxa"/>
            <w:vMerge w:val="restart"/>
            <w:tcMar>
              <w:top w:w="50" w:type="dxa"/>
              <w:left w:w="100" w:type="dxa"/>
            </w:tcMar>
            <w:vAlign w:val="center"/>
          </w:tcPr>
          <w:p w:rsidR="008D6DB8" w:rsidRDefault="0064073B">
            <w:pPr>
              <w:spacing w:after="0"/>
              <w:ind w:left="135"/>
            </w:pPr>
            <w:r>
              <w:rPr>
                <w:rFonts w:ascii="Times New Roman" w:hAnsi="Times New Roman"/>
                <w:b/>
                <w:color w:val="000000"/>
                <w:sz w:val="24"/>
              </w:rPr>
              <w:t xml:space="preserve">№ п/п </w:t>
            </w:r>
          </w:p>
          <w:p w:rsidR="008D6DB8" w:rsidRDefault="008D6DB8">
            <w:pPr>
              <w:spacing w:after="0"/>
              <w:ind w:left="135"/>
            </w:pPr>
          </w:p>
        </w:tc>
        <w:tc>
          <w:tcPr>
            <w:tcW w:w="2288"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D6DB8" w:rsidRDefault="008D6DB8">
            <w:pPr>
              <w:spacing w:after="0"/>
              <w:ind w:left="135"/>
            </w:pPr>
          </w:p>
        </w:tc>
        <w:tc>
          <w:tcPr>
            <w:tcW w:w="0" w:type="auto"/>
            <w:gridSpan w:val="3"/>
            <w:tcMar>
              <w:top w:w="50" w:type="dxa"/>
              <w:left w:w="100" w:type="dxa"/>
            </w:tcMar>
            <w:vAlign w:val="center"/>
          </w:tcPr>
          <w:p w:rsidR="008D6DB8" w:rsidRDefault="00640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6DB8" w:rsidRDefault="008D6DB8">
            <w:pPr>
              <w:spacing w:after="0"/>
              <w:ind w:left="135"/>
            </w:pPr>
          </w:p>
        </w:tc>
      </w:tr>
      <w:tr w:rsidR="008D6DB8">
        <w:trPr>
          <w:trHeight w:val="144"/>
        </w:trPr>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c>
          <w:tcPr>
            <w:tcW w:w="1045"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6DB8" w:rsidRDefault="008D6DB8">
            <w:pPr>
              <w:spacing w:after="0"/>
              <w:ind w:left="135"/>
            </w:pPr>
          </w:p>
        </w:tc>
        <w:tc>
          <w:tcPr>
            <w:tcW w:w="1778"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1860"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0" w:type="auto"/>
            <w:vMerge/>
            <w:tcBorders>
              <w:top w:val="nil"/>
            </w:tcBorders>
            <w:tcMar>
              <w:top w:w="50" w:type="dxa"/>
              <w:left w:w="100" w:type="dxa"/>
            </w:tcMa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1.1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1.2</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2.1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2.2</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3.1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3.2</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4.1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4.2</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5.1</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8D6DB8"/>
        </w:tc>
      </w:tr>
    </w:tbl>
    <w:p w:rsidR="008D6DB8" w:rsidRDefault="008D6DB8">
      <w:pPr>
        <w:sectPr w:rsidR="008D6DB8">
          <w:pgSz w:w="16383" w:h="11906" w:orient="landscape"/>
          <w:pgMar w:top="1134" w:right="850" w:bottom="1134" w:left="1701" w:header="720" w:footer="720" w:gutter="0"/>
          <w:cols w:space="720"/>
        </w:sectPr>
      </w:pPr>
    </w:p>
    <w:p w:rsidR="008D6DB8" w:rsidRDefault="0064073B">
      <w:pPr>
        <w:spacing w:after="0"/>
        <w:ind w:left="120"/>
      </w:pPr>
      <w:r>
        <w:rPr>
          <w:rFonts w:ascii="Times New Roman" w:hAnsi="Times New Roman"/>
          <w:b/>
          <w:color w:val="000000"/>
          <w:sz w:val="28"/>
        </w:rPr>
        <w:lastRenderedPageBreak/>
        <w:t xml:space="preserve"> 4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288"/>
        <w:gridCol w:w="1045"/>
        <w:gridCol w:w="1841"/>
        <w:gridCol w:w="1910"/>
        <w:gridCol w:w="2964"/>
      </w:tblGrid>
      <w:tr w:rsidR="008D6DB8">
        <w:trPr>
          <w:trHeight w:val="144"/>
        </w:trPr>
        <w:tc>
          <w:tcPr>
            <w:tcW w:w="538" w:type="dxa"/>
            <w:vMerge w:val="restart"/>
            <w:tcMar>
              <w:top w:w="50" w:type="dxa"/>
              <w:left w:w="100" w:type="dxa"/>
            </w:tcMar>
            <w:vAlign w:val="center"/>
          </w:tcPr>
          <w:p w:rsidR="008D6DB8" w:rsidRDefault="0064073B">
            <w:pPr>
              <w:spacing w:after="0"/>
              <w:ind w:left="135"/>
            </w:pPr>
            <w:r>
              <w:rPr>
                <w:rFonts w:ascii="Times New Roman" w:hAnsi="Times New Roman"/>
                <w:b/>
                <w:color w:val="000000"/>
                <w:sz w:val="24"/>
              </w:rPr>
              <w:t xml:space="preserve">№ п/п </w:t>
            </w:r>
          </w:p>
          <w:p w:rsidR="008D6DB8" w:rsidRDefault="008D6DB8">
            <w:pPr>
              <w:spacing w:after="0"/>
              <w:ind w:left="135"/>
            </w:pPr>
          </w:p>
        </w:tc>
        <w:tc>
          <w:tcPr>
            <w:tcW w:w="2288"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D6DB8" w:rsidRDefault="008D6DB8">
            <w:pPr>
              <w:spacing w:after="0"/>
              <w:ind w:left="135"/>
            </w:pPr>
          </w:p>
        </w:tc>
        <w:tc>
          <w:tcPr>
            <w:tcW w:w="0" w:type="auto"/>
            <w:gridSpan w:val="3"/>
            <w:tcMar>
              <w:top w:w="50" w:type="dxa"/>
              <w:left w:w="100" w:type="dxa"/>
            </w:tcMar>
            <w:vAlign w:val="center"/>
          </w:tcPr>
          <w:p w:rsidR="008D6DB8" w:rsidRDefault="00640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6DB8" w:rsidRDefault="008D6DB8">
            <w:pPr>
              <w:spacing w:after="0"/>
              <w:ind w:left="135"/>
            </w:pPr>
          </w:p>
        </w:tc>
      </w:tr>
      <w:tr w:rsidR="008D6DB8">
        <w:trPr>
          <w:trHeight w:val="144"/>
        </w:trPr>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c>
          <w:tcPr>
            <w:tcW w:w="1045"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6DB8" w:rsidRDefault="008D6DB8">
            <w:pPr>
              <w:spacing w:after="0"/>
              <w:ind w:left="135"/>
            </w:pPr>
          </w:p>
        </w:tc>
        <w:tc>
          <w:tcPr>
            <w:tcW w:w="1778"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1860"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0" w:type="auto"/>
            <w:vMerge/>
            <w:tcBorders>
              <w:top w:val="nil"/>
            </w:tcBorders>
            <w:tcMar>
              <w:top w:w="50" w:type="dxa"/>
              <w:left w:w="100" w:type="dxa"/>
            </w:tcMa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1.1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1.2</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2.1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2.2</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3.1</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4.1</w:t>
            </w:r>
          </w:p>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t>4.2</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64073B">
            <w:pPr>
              <w:spacing w:after="0"/>
            </w:pPr>
            <w:r>
              <w:rPr>
                <w:rFonts w:ascii="Times New Roman" w:hAnsi="Times New Roman"/>
                <w:color w:val="000000"/>
                <w:sz w:val="24"/>
              </w:rPr>
              <w:lastRenderedPageBreak/>
              <w:t>5.1</w:t>
            </w:r>
          </w:p>
        </w:tc>
      </w:tr>
      <w:tr w:rsidR="008D6DB8">
        <w:trPr>
          <w:gridAfter w:val="3"/>
          <w:wAfter w:w="6602" w:type="dxa"/>
          <w:trHeight w:val="144"/>
        </w:trPr>
        <w:tc>
          <w:tcPr>
            <w:tcW w:w="0" w:type="auto"/>
            <w:gridSpan w:val="3"/>
            <w:tcMar>
              <w:top w:w="50" w:type="dxa"/>
              <w:left w:w="100" w:type="dxa"/>
            </w:tcMar>
            <w:vAlign w:val="center"/>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0" w:type="auto"/>
          </w:tcPr>
          <w:p w:rsidR="008D6DB8" w:rsidRDefault="008D6DB8"/>
        </w:tc>
      </w:tr>
      <w:tr w:rsidR="008D6DB8">
        <w:trPr>
          <w:gridAfter w:val="5"/>
          <w:wAfter w:w="9935" w:type="dxa"/>
          <w:trHeight w:val="144"/>
        </w:trPr>
        <w:tc>
          <w:tcPr>
            <w:tcW w:w="538" w:type="dxa"/>
            <w:tcMar>
              <w:top w:w="50" w:type="dxa"/>
              <w:left w:w="100" w:type="dxa"/>
            </w:tcMar>
            <w:vAlign w:val="center"/>
          </w:tcPr>
          <w:p w:rsidR="008D6DB8" w:rsidRDefault="008D6DB8"/>
        </w:tc>
      </w:tr>
    </w:tbl>
    <w:p w:rsidR="008D6DB8" w:rsidRDefault="008D6DB8">
      <w:pPr>
        <w:sectPr w:rsidR="008D6DB8">
          <w:pgSz w:w="16383" w:h="11906" w:orient="landscape"/>
          <w:pgMar w:top="1134" w:right="850" w:bottom="1134" w:left="1701" w:header="720" w:footer="720" w:gutter="0"/>
          <w:cols w:space="720"/>
        </w:sectPr>
      </w:pPr>
    </w:p>
    <w:p w:rsidR="008D6DB8" w:rsidRDefault="008D6DB8">
      <w:pPr>
        <w:sectPr w:rsidR="008D6DB8">
          <w:pgSz w:w="16383" w:h="11906" w:orient="landscape"/>
          <w:pgMar w:top="1134" w:right="850" w:bottom="1134" w:left="1701" w:header="720" w:footer="720" w:gutter="0"/>
          <w:cols w:space="720"/>
        </w:sectPr>
      </w:pPr>
    </w:p>
    <w:p w:rsidR="008D6DB8" w:rsidRPr="00FF2D8F" w:rsidRDefault="0064073B">
      <w:pPr>
        <w:spacing w:after="0"/>
        <w:ind w:left="120"/>
        <w:rPr>
          <w:lang w:val="ru-RU"/>
        </w:rPr>
      </w:pPr>
      <w:bookmarkStart w:id="6" w:name="block-9856926"/>
      <w:bookmarkEnd w:id="6"/>
      <w:r w:rsidRPr="0064073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FF2D8F">
        <w:rPr>
          <w:rFonts w:ascii="Times New Roman" w:hAnsi="Times New Roman"/>
          <w:b/>
          <w:color w:val="000000"/>
          <w:sz w:val="28"/>
          <w:lang w:val="ru-RU"/>
        </w:rPr>
        <w:t xml:space="preserve">1-4 КЛАСС В 2 ЧАСТЯХ. М.И. МОРО И ДР.» </w:t>
      </w:r>
    </w:p>
    <w:p w:rsidR="008D6DB8" w:rsidRDefault="0064073B">
      <w:pPr>
        <w:spacing w:after="0"/>
        <w:ind w:left="120"/>
      </w:pPr>
      <w:r w:rsidRPr="00FF2D8F">
        <w:rPr>
          <w:rFonts w:ascii="Times New Roman" w:hAnsi="Times New Roman"/>
          <w:b/>
          <w:color w:val="000000"/>
          <w:sz w:val="28"/>
          <w:lang w:val="ru-RU"/>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56"/>
        <w:gridCol w:w="1045"/>
        <w:gridCol w:w="1841"/>
        <w:gridCol w:w="1910"/>
        <w:gridCol w:w="1351"/>
        <w:gridCol w:w="2357"/>
      </w:tblGrid>
      <w:tr w:rsidR="008D6DB8">
        <w:trPr>
          <w:trHeight w:val="144"/>
        </w:trPr>
        <w:tc>
          <w:tcPr>
            <w:tcW w:w="578" w:type="dxa"/>
            <w:vMerge w:val="restart"/>
            <w:tcMar>
              <w:top w:w="50" w:type="dxa"/>
              <w:left w:w="100" w:type="dxa"/>
            </w:tcMar>
            <w:vAlign w:val="center"/>
          </w:tcPr>
          <w:p w:rsidR="008D6DB8" w:rsidRDefault="0064073B">
            <w:pPr>
              <w:spacing w:after="0"/>
              <w:ind w:left="135"/>
            </w:pPr>
            <w:r>
              <w:rPr>
                <w:rFonts w:ascii="Times New Roman" w:hAnsi="Times New Roman"/>
                <w:b/>
                <w:color w:val="000000"/>
                <w:sz w:val="24"/>
              </w:rPr>
              <w:t xml:space="preserve">№ п/п </w:t>
            </w:r>
          </w:p>
          <w:p w:rsidR="008D6DB8" w:rsidRDefault="008D6DB8">
            <w:pPr>
              <w:spacing w:after="0"/>
              <w:ind w:left="135"/>
            </w:pPr>
          </w:p>
        </w:tc>
        <w:tc>
          <w:tcPr>
            <w:tcW w:w="1056"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D6DB8" w:rsidRDefault="008D6DB8">
            <w:pPr>
              <w:spacing w:after="0"/>
              <w:ind w:left="135"/>
            </w:pPr>
          </w:p>
        </w:tc>
        <w:tc>
          <w:tcPr>
            <w:tcW w:w="0" w:type="auto"/>
            <w:gridSpan w:val="3"/>
            <w:tcMar>
              <w:top w:w="50" w:type="dxa"/>
              <w:left w:w="100" w:type="dxa"/>
            </w:tcMar>
            <w:vAlign w:val="center"/>
          </w:tcPr>
          <w:p w:rsidR="008D6DB8" w:rsidRDefault="00640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1"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D6DB8" w:rsidRDefault="008D6DB8">
            <w:pPr>
              <w:spacing w:after="0"/>
              <w:ind w:left="135"/>
            </w:pPr>
          </w:p>
        </w:tc>
        <w:tc>
          <w:tcPr>
            <w:tcW w:w="2227"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6DB8" w:rsidRDefault="008D6DB8">
            <w:pPr>
              <w:spacing w:after="0"/>
              <w:ind w:left="135"/>
            </w:pPr>
          </w:p>
        </w:tc>
      </w:tr>
      <w:tr w:rsidR="008D6DB8">
        <w:trPr>
          <w:trHeight w:val="144"/>
        </w:trPr>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c>
          <w:tcPr>
            <w:tcW w:w="1045"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6DB8" w:rsidRDefault="008D6DB8">
            <w:pPr>
              <w:spacing w:after="0"/>
              <w:ind w:left="135"/>
            </w:pPr>
          </w:p>
        </w:tc>
        <w:tc>
          <w:tcPr>
            <w:tcW w:w="1779"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1860"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44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69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94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119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132</w:t>
            </w:r>
          </w:p>
        </w:tc>
      </w:tr>
      <w:tr w:rsidR="008D6DB8">
        <w:trPr>
          <w:gridAfter w:val="5"/>
          <w:wAfter w:w="8392" w:type="dxa"/>
          <w:trHeight w:val="144"/>
        </w:trPr>
        <w:tc>
          <w:tcPr>
            <w:tcW w:w="0" w:type="auto"/>
            <w:gridSpan w:val="2"/>
            <w:tcMar>
              <w:top w:w="50" w:type="dxa"/>
              <w:left w:w="100" w:type="dxa"/>
            </w:tcMar>
            <w:vAlign w:val="center"/>
          </w:tcPr>
          <w:p w:rsidR="008D6DB8" w:rsidRDefault="008D6DB8"/>
        </w:tc>
      </w:tr>
    </w:tbl>
    <w:p w:rsidR="008D6DB8" w:rsidRDefault="008D6DB8">
      <w:pPr>
        <w:sectPr w:rsidR="008D6DB8">
          <w:pgSz w:w="16383" w:h="11906" w:orient="landscape"/>
          <w:pgMar w:top="1134" w:right="850" w:bottom="1134" w:left="1701" w:header="720" w:footer="720" w:gutter="0"/>
          <w:cols w:space="720"/>
        </w:sectPr>
      </w:pPr>
    </w:p>
    <w:p w:rsidR="008D6DB8" w:rsidRDefault="0064073B">
      <w:pPr>
        <w:spacing w:after="0"/>
        <w:ind w:left="120"/>
      </w:pPr>
      <w:r>
        <w:rPr>
          <w:rFonts w:ascii="Times New Roman" w:hAnsi="Times New Roman"/>
          <w:b/>
          <w:color w:val="000000"/>
          <w:sz w:val="28"/>
        </w:rPr>
        <w:lastRenderedPageBreak/>
        <w:t xml:space="preserve"> 2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56"/>
        <w:gridCol w:w="1045"/>
        <w:gridCol w:w="1841"/>
        <w:gridCol w:w="1910"/>
        <w:gridCol w:w="1351"/>
        <w:gridCol w:w="2357"/>
      </w:tblGrid>
      <w:tr w:rsidR="008D6DB8">
        <w:trPr>
          <w:trHeight w:val="144"/>
        </w:trPr>
        <w:tc>
          <w:tcPr>
            <w:tcW w:w="578" w:type="dxa"/>
            <w:vMerge w:val="restart"/>
            <w:tcMar>
              <w:top w:w="50" w:type="dxa"/>
              <w:left w:w="100" w:type="dxa"/>
            </w:tcMar>
            <w:vAlign w:val="center"/>
          </w:tcPr>
          <w:p w:rsidR="008D6DB8" w:rsidRDefault="0064073B">
            <w:pPr>
              <w:spacing w:after="0"/>
              <w:ind w:left="135"/>
            </w:pPr>
            <w:r>
              <w:rPr>
                <w:rFonts w:ascii="Times New Roman" w:hAnsi="Times New Roman"/>
                <w:b/>
                <w:color w:val="000000"/>
                <w:sz w:val="24"/>
              </w:rPr>
              <w:t xml:space="preserve">№ п/п </w:t>
            </w:r>
          </w:p>
          <w:p w:rsidR="008D6DB8" w:rsidRDefault="008D6DB8">
            <w:pPr>
              <w:spacing w:after="0"/>
              <w:ind w:left="135"/>
            </w:pPr>
          </w:p>
        </w:tc>
        <w:tc>
          <w:tcPr>
            <w:tcW w:w="1056"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D6DB8" w:rsidRDefault="008D6DB8">
            <w:pPr>
              <w:spacing w:after="0"/>
              <w:ind w:left="135"/>
            </w:pPr>
          </w:p>
        </w:tc>
        <w:tc>
          <w:tcPr>
            <w:tcW w:w="0" w:type="auto"/>
            <w:gridSpan w:val="3"/>
            <w:tcMar>
              <w:top w:w="50" w:type="dxa"/>
              <w:left w:w="100" w:type="dxa"/>
            </w:tcMar>
            <w:vAlign w:val="center"/>
          </w:tcPr>
          <w:p w:rsidR="008D6DB8" w:rsidRDefault="00640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1"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D6DB8" w:rsidRDefault="008D6DB8">
            <w:pPr>
              <w:spacing w:after="0"/>
              <w:ind w:left="135"/>
            </w:pPr>
          </w:p>
        </w:tc>
        <w:tc>
          <w:tcPr>
            <w:tcW w:w="2227"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6DB8" w:rsidRDefault="008D6DB8">
            <w:pPr>
              <w:spacing w:after="0"/>
              <w:ind w:left="135"/>
            </w:pPr>
          </w:p>
        </w:tc>
      </w:tr>
      <w:tr w:rsidR="008D6DB8">
        <w:trPr>
          <w:trHeight w:val="144"/>
        </w:trPr>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c>
          <w:tcPr>
            <w:tcW w:w="1045"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6DB8" w:rsidRDefault="008D6DB8">
            <w:pPr>
              <w:spacing w:after="0"/>
              <w:ind w:left="135"/>
            </w:pPr>
          </w:p>
        </w:tc>
        <w:tc>
          <w:tcPr>
            <w:tcW w:w="1779"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1860"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46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71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96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121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136</w:t>
            </w:r>
          </w:p>
        </w:tc>
      </w:tr>
      <w:tr w:rsidR="008D6DB8">
        <w:trPr>
          <w:gridAfter w:val="5"/>
          <w:wAfter w:w="8392" w:type="dxa"/>
          <w:trHeight w:val="144"/>
        </w:trPr>
        <w:tc>
          <w:tcPr>
            <w:tcW w:w="0" w:type="auto"/>
            <w:gridSpan w:val="2"/>
            <w:tcMar>
              <w:top w:w="50" w:type="dxa"/>
              <w:left w:w="100" w:type="dxa"/>
            </w:tcMar>
            <w:vAlign w:val="center"/>
          </w:tcPr>
          <w:p w:rsidR="008D6DB8" w:rsidRDefault="008D6DB8"/>
        </w:tc>
      </w:tr>
    </w:tbl>
    <w:p w:rsidR="008D6DB8" w:rsidRDefault="008D6DB8">
      <w:pPr>
        <w:sectPr w:rsidR="008D6DB8">
          <w:pgSz w:w="16383" w:h="11906" w:orient="landscape"/>
          <w:pgMar w:top="1134" w:right="850" w:bottom="1134" w:left="1701" w:header="720" w:footer="720" w:gutter="0"/>
          <w:cols w:space="720"/>
        </w:sectPr>
      </w:pPr>
    </w:p>
    <w:p w:rsidR="008D6DB8" w:rsidRDefault="0064073B">
      <w:pPr>
        <w:spacing w:after="0"/>
        <w:ind w:left="120"/>
      </w:pPr>
      <w:r>
        <w:rPr>
          <w:rFonts w:ascii="Times New Roman" w:hAnsi="Times New Roman"/>
          <w:b/>
          <w:color w:val="000000"/>
          <w:sz w:val="28"/>
        </w:rPr>
        <w:lastRenderedPageBreak/>
        <w:t xml:space="preserve"> 3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56"/>
        <w:gridCol w:w="1045"/>
        <w:gridCol w:w="1841"/>
        <w:gridCol w:w="1910"/>
        <w:gridCol w:w="1351"/>
        <w:gridCol w:w="2357"/>
      </w:tblGrid>
      <w:tr w:rsidR="008D6DB8">
        <w:trPr>
          <w:trHeight w:val="144"/>
        </w:trPr>
        <w:tc>
          <w:tcPr>
            <w:tcW w:w="578" w:type="dxa"/>
            <w:vMerge w:val="restart"/>
            <w:tcMar>
              <w:top w:w="50" w:type="dxa"/>
              <w:left w:w="100" w:type="dxa"/>
            </w:tcMar>
            <w:vAlign w:val="center"/>
          </w:tcPr>
          <w:p w:rsidR="008D6DB8" w:rsidRDefault="0064073B">
            <w:pPr>
              <w:spacing w:after="0"/>
              <w:ind w:left="135"/>
            </w:pPr>
            <w:r>
              <w:rPr>
                <w:rFonts w:ascii="Times New Roman" w:hAnsi="Times New Roman"/>
                <w:b/>
                <w:color w:val="000000"/>
                <w:sz w:val="24"/>
              </w:rPr>
              <w:t xml:space="preserve">№ п/п </w:t>
            </w:r>
          </w:p>
          <w:p w:rsidR="008D6DB8" w:rsidRDefault="008D6DB8">
            <w:pPr>
              <w:spacing w:after="0"/>
              <w:ind w:left="135"/>
            </w:pPr>
          </w:p>
        </w:tc>
        <w:tc>
          <w:tcPr>
            <w:tcW w:w="1056"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D6DB8" w:rsidRDefault="008D6DB8">
            <w:pPr>
              <w:spacing w:after="0"/>
              <w:ind w:left="135"/>
            </w:pPr>
          </w:p>
        </w:tc>
        <w:tc>
          <w:tcPr>
            <w:tcW w:w="0" w:type="auto"/>
            <w:gridSpan w:val="3"/>
            <w:tcMar>
              <w:top w:w="50" w:type="dxa"/>
              <w:left w:w="100" w:type="dxa"/>
            </w:tcMar>
            <w:vAlign w:val="center"/>
          </w:tcPr>
          <w:p w:rsidR="008D6DB8" w:rsidRDefault="00640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1"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D6DB8" w:rsidRDefault="008D6DB8">
            <w:pPr>
              <w:spacing w:after="0"/>
              <w:ind w:left="135"/>
            </w:pPr>
          </w:p>
        </w:tc>
        <w:tc>
          <w:tcPr>
            <w:tcW w:w="2227"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6DB8" w:rsidRDefault="008D6DB8">
            <w:pPr>
              <w:spacing w:after="0"/>
              <w:ind w:left="135"/>
            </w:pPr>
          </w:p>
        </w:tc>
      </w:tr>
      <w:tr w:rsidR="008D6DB8">
        <w:trPr>
          <w:trHeight w:val="144"/>
        </w:trPr>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c>
          <w:tcPr>
            <w:tcW w:w="1045"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6DB8" w:rsidRDefault="008D6DB8">
            <w:pPr>
              <w:spacing w:after="0"/>
              <w:ind w:left="135"/>
            </w:pPr>
          </w:p>
        </w:tc>
        <w:tc>
          <w:tcPr>
            <w:tcW w:w="1779"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1860"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46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71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96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121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136</w:t>
            </w:r>
          </w:p>
        </w:tc>
      </w:tr>
      <w:tr w:rsidR="008D6DB8">
        <w:trPr>
          <w:gridAfter w:val="5"/>
          <w:wAfter w:w="8392" w:type="dxa"/>
          <w:trHeight w:val="144"/>
        </w:trPr>
        <w:tc>
          <w:tcPr>
            <w:tcW w:w="0" w:type="auto"/>
            <w:gridSpan w:val="2"/>
            <w:tcMar>
              <w:top w:w="50" w:type="dxa"/>
              <w:left w:w="100" w:type="dxa"/>
            </w:tcMar>
            <w:vAlign w:val="center"/>
          </w:tcPr>
          <w:p w:rsidR="008D6DB8" w:rsidRDefault="008D6DB8"/>
        </w:tc>
      </w:tr>
    </w:tbl>
    <w:p w:rsidR="008D6DB8" w:rsidRDefault="008D6DB8">
      <w:pPr>
        <w:sectPr w:rsidR="008D6DB8">
          <w:pgSz w:w="16383" w:h="11906" w:orient="landscape"/>
          <w:pgMar w:top="1134" w:right="850" w:bottom="1134" w:left="1701" w:header="720" w:footer="720" w:gutter="0"/>
          <w:cols w:space="720"/>
        </w:sectPr>
      </w:pPr>
    </w:p>
    <w:p w:rsidR="008D6DB8" w:rsidRDefault="0064073B">
      <w:pPr>
        <w:spacing w:after="0"/>
        <w:ind w:left="120"/>
      </w:pPr>
      <w:r>
        <w:rPr>
          <w:rFonts w:ascii="Times New Roman" w:hAnsi="Times New Roman"/>
          <w:b/>
          <w:color w:val="000000"/>
          <w:sz w:val="28"/>
        </w:rPr>
        <w:lastRenderedPageBreak/>
        <w:t xml:space="preserve"> 4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56"/>
        <w:gridCol w:w="1045"/>
        <w:gridCol w:w="1841"/>
        <w:gridCol w:w="1910"/>
        <w:gridCol w:w="1351"/>
        <w:gridCol w:w="2357"/>
      </w:tblGrid>
      <w:tr w:rsidR="008D6DB8">
        <w:trPr>
          <w:trHeight w:val="144"/>
        </w:trPr>
        <w:tc>
          <w:tcPr>
            <w:tcW w:w="578" w:type="dxa"/>
            <w:vMerge w:val="restart"/>
            <w:tcMar>
              <w:top w:w="50" w:type="dxa"/>
              <w:left w:w="100" w:type="dxa"/>
            </w:tcMar>
            <w:vAlign w:val="center"/>
          </w:tcPr>
          <w:p w:rsidR="008D6DB8" w:rsidRDefault="0064073B">
            <w:pPr>
              <w:spacing w:after="0"/>
              <w:ind w:left="135"/>
            </w:pPr>
            <w:r>
              <w:rPr>
                <w:rFonts w:ascii="Times New Roman" w:hAnsi="Times New Roman"/>
                <w:b/>
                <w:color w:val="000000"/>
                <w:sz w:val="24"/>
              </w:rPr>
              <w:t xml:space="preserve">№ п/п </w:t>
            </w:r>
          </w:p>
          <w:p w:rsidR="008D6DB8" w:rsidRDefault="008D6DB8">
            <w:pPr>
              <w:spacing w:after="0"/>
              <w:ind w:left="135"/>
            </w:pPr>
          </w:p>
        </w:tc>
        <w:tc>
          <w:tcPr>
            <w:tcW w:w="1056"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D6DB8" w:rsidRDefault="008D6DB8">
            <w:pPr>
              <w:spacing w:after="0"/>
              <w:ind w:left="135"/>
            </w:pPr>
          </w:p>
        </w:tc>
        <w:tc>
          <w:tcPr>
            <w:tcW w:w="0" w:type="auto"/>
            <w:gridSpan w:val="3"/>
            <w:tcMar>
              <w:top w:w="50" w:type="dxa"/>
              <w:left w:w="100" w:type="dxa"/>
            </w:tcMar>
            <w:vAlign w:val="center"/>
          </w:tcPr>
          <w:p w:rsidR="008D6DB8" w:rsidRDefault="00640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1"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D6DB8" w:rsidRDefault="008D6DB8">
            <w:pPr>
              <w:spacing w:after="0"/>
              <w:ind w:left="135"/>
            </w:pPr>
          </w:p>
        </w:tc>
        <w:tc>
          <w:tcPr>
            <w:tcW w:w="2227"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6DB8" w:rsidRDefault="008D6DB8">
            <w:pPr>
              <w:spacing w:after="0"/>
              <w:ind w:left="135"/>
            </w:pPr>
          </w:p>
        </w:tc>
      </w:tr>
      <w:tr w:rsidR="008D6DB8">
        <w:trPr>
          <w:trHeight w:val="144"/>
        </w:trPr>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c>
          <w:tcPr>
            <w:tcW w:w="1045"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6DB8" w:rsidRDefault="008D6DB8">
            <w:pPr>
              <w:spacing w:after="0"/>
              <w:ind w:left="135"/>
            </w:pPr>
          </w:p>
        </w:tc>
        <w:tc>
          <w:tcPr>
            <w:tcW w:w="1779"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1860"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46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71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96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121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136</w:t>
            </w:r>
          </w:p>
        </w:tc>
      </w:tr>
      <w:tr w:rsidR="008D6DB8">
        <w:trPr>
          <w:gridAfter w:val="5"/>
          <w:wAfter w:w="8392" w:type="dxa"/>
          <w:trHeight w:val="144"/>
        </w:trPr>
        <w:tc>
          <w:tcPr>
            <w:tcW w:w="0" w:type="auto"/>
            <w:gridSpan w:val="2"/>
            <w:tcMar>
              <w:top w:w="50" w:type="dxa"/>
              <w:left w:w="100" w:type="dxa"/>
            </w:tcMar>
            <w:vAlign w:val="center"/>
          </w:tcPr>
          <w:p w:rsidR="008D6DB8" w:rsidRDefault="008D6DB8"/>
        </w:tc>
      </w:tr>
    </w:tbl>
    <w:p w:rsidR="008D6DB8" w:rsidRDefault="008D6DB8">
      <w:pPr>
        <w:sectPr w:rsidR="008D6DB8">
          <w:pgSz w:w="16383" w:h="11906" w:orient="landscape"/>
          <w:pgMar w:top="1134" w:right="850" w:bottom="1134" w:left="1701" w:header="720" w:footer="720" w:gutter="0"/>
          <w:cols w:space="720"/>
        </w:sectPr>
      </w:pPr>
    </w:p>
    <w:p w:rsidR="008D6DB8" w:rsidRDefault="008D6DB8">
      <w:pPr>
        <w:sectPr w:rsidR="008D6DB8">
          <w:pgSz w:w="16383" w:h="11906" w:orient="landscape"/>
          <w:pgMar w:top="1134" w:right="850" w:bottom="1134" w:left="1701" w:header="720" w:footer="720" w:gutter="0"/>
          <w:cols w:space="720"/>
        </w:sectPr>
      </w:pPr>
    </w:p>
    <w:p w:rsidR="008D6DB8" w:rsidRPr="0064073B" w:rsidRDefault="0064073B">
      <w:pPr>
        <w:spacing w:after="0"/>
        <w:ind w:left="120"/>
        <w:rPr>
          <w:lang w:val="ru-RU"/>
        </w:rPr>
      </w:pPr>
      <w:bookmarkStart w:id="7" w:name="block-9856927"/>
      <w:bookmarkEnd w:id="7"/>
      <w:r w:rsidRPr="0064073B">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8D6DB8" w:rsidRDefault="0064073B">
      <w:pPr>
        <w:spacing w:after="0"/>
        <w:ind w:left="120"/>
      </w:pPr>
      <w:r w:rsidRPr="0064073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56"/>
        <w:gridCol w:w="1045"/>
        <w:gridCol w:w="1841"/>
        <w:gridCol w:w="1910"/>
        <w:gridCol w:w="1351"/>
        <w:gridCol w:w="2357"/>
      </w:tblGrid>
      <w:tr w:rsidR="008D6DB8">
        <w:trPr>
          <w:trHeight w:val="144"/>
        </w:trPr>
        <w:tc>
          <w:tcPr>
            <w:tcW w:w="578" w:type="dxa"/>
            <w:vMerge w:val="restart"/>
            <w:tcMar>
              <w:top w:w="50" w:type="dxa"/>
              <w:left w:w="100" w:type="dxa"/>
            </w:tcMar>
            <w:vAlign w:val="center"/>
          </w:tcPr>
          <w:p w:rsidR="008D6DB8" w:rsidRDefault="0064073B">
            <w:pPr>
              <w:spacing w:after="0"/>
              <w:ind w:left="135"/>
            </w:pPr>
            <w:r>
              <w:rPr>
                <w:rFonts w:ascii="Times New Roman" w:hAnsi="Times New Roman"/>
                <w:b/>
                <w:color w:val="000000"/>
                <w:sz w:val="24"/>
              </w:rPr>
              <w:t xml:space="preserve">№ п/п </w:t>
            </w:r>
          </w:p>
          <w:p w:rsidR="008D6DB8" w:rsidRDefault="008D6DB8">
            <w:pPr>
              <w:spacing w:after="0"/>
              <w:ind w:left="135"/>
            </w:pPr>
          </w:p>
        </w:tc>
        <w:tc>
          <w:tcPr>
            <w:tcW w:w="1056"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D6DB8" w:rsidRDefault="008D6DB8">
            <w:pPr>
              <w:spacing w:after="0"/>
              <w:ind w:left="135"/>
            </w:pPr>
          </w:p>
        </w:tc>
        <w:tc>
          <w:tcPr>
            <w:tcW w:w="0" w:type="auto"/>
            <w:gridSpan w:val="3"/>
            <w:tcMar>
              <w:top w:w="50" w:type="dxa"/>
              <w:left w:w="100" w:type="dxa"/>
            </w:tcMar>
            <w:vAlign w:val="center"/>
          </w:tcPr>
          <w:p w:rsidR="008D6DB8" w:rsidRDefault="00640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1"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D6DB8" w:rsidRDefault="008D6DB8">
            <w:pPr>
              <w:spacing w:after="0"/>
              <w:ind w:left="135"/>
            </w:pPr>
          </w:p>
        </w:tc>
        <w:tc>
          <w:tcPr>
            <w:tcW w:w="2227"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6DB8" w:rsidRDefault="008D6DB8">
            <w:pPr>
              <w:spacing w:after="0"/>
              <w:ind w:left="135"/>
            </w:pPr>
          </w:p>
        </w:tc>
      </w:tr>
      <w:tr w:rsidR="008D6DB8">
        <w:trPr>
          <w:trHeight w:val="144"/>
        </w:trPr>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c>
          <w:tcPr>
            <w:tcW w:w="1045"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6DB8" w:rsidRDefault="008D6DB8">
            <w:pPr>
              <w:spacing w:after="0"/>
              <w:ind w:left="135"/>
            </w:pPr>
          </w:p>
        </w:tc>
        <w:tc>
          <w:tcPr>
            <w:tcW w:w="1779"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1860"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45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70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95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120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132</w:t>
            </w:r>
          </w:p>
        </w:tc>
      </w:tr>
      <w:tr w:rsidR="008D6DB8">
        <w:trPr>
          <w:gridAfter w:val="5"/>
          <w:wAfter w:w="8392" w:type="dxa"/>
          <w:trHeight w:val="144"/>
        </w:trPr>
        <w:tc>
          <w:tcPr>
            <w:tcW w:w="0" w:type="auto"/>
            <w:gridSpan w:val="2"/>
            <w:tcMar>
              <w:top w:w="50" w:type="dxa"/>
              <w:left w:w="100" w:type="dxa"/>
            </w:tcMar>
            <w:vAlign w:val="center"/>
          </w:tcPr>
          <w:p w:rsidR="008D6DB8" w:rsidRDefault="008D6DB8"/>
        </w:tc>
      </w:tr>
    </w:tbl>
    <w:p w:rsidR="008D6DB8" w:rsidRDefault="008D6DB8">
      <w:pPr>
        <w:sectPr w:rsidR="008D6DB8">
          <w:pgSz w:w="16383" w:h="11906" w:orient="landscape"/>
          <w:pgMar w:top="1134" w:right="850" w:bottom="1134" w:left="1701" w:header="720" w:footer="720" w:gutter="0"/>
          <w:cols w:space="720"/>
        </w:sectPr>
      </w:pPr>
    </w:p>
    <w:p w:rsidR="008D6DB8" w:rsidRDefault="0064073B">
      <w:pPr>
        <w:spacing w:after="0"/>
        <w:ind w:left="120"/>
      </w:pPr>
      <w:r>
        <w:rPr>
          <w:rFonts w:ascii="Times New Roman" w:hAnsi="Times New Roman"/>
          <w:b/>
          <w:color w:val="000000"/>
          <w:sz w:val="28"/>
        </w:rPr>
        <w:lastRenderedPageBreak/>
        <w:t xml:space="preserve"> 2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56"/>
        <w:gridCol w:w="1045"/>
        <w:gridCol w:w="1841"/>
        <w:gridCol w:w="1910"/>
        <w:gridCol w:w="1351"/>
        <w:gridCol w:w="2357"/>
      </w:tblGrid>
      <w:tr w:rsidR="008D6DB8">
        <w:trPr>
          <w:trHeight w:val="144"/>
        </w:trPr>
        <w:tc>
          <w:tcPr>
            <w:tcW w:w="578" w:type="dxa"/>
            <w:vMerge w:val="restart"/>
            <w:tcMar>
              <w:top w:w="50" w:type="dxa"/>
              <w:left w:w="100" w:type="dxa"/>
            </w:tcMar>
            <w:vAlign w:val="center"/>
          </w:tcPr>
          <w:p w:rsidR="008D6DB8" w:rsidRDefault="0064073B">
            <w:pPr>
              <w:spacing w:after="0"/>
              <w:ind w:left="135"/>
            </w:pPr>
            <w:r>
              <w:rPr>
                <w:rFonts w:ascii="Times New Roman" w:hAnsi="Times New Roman"/>
                <w:b/>
                <w:color w:val="000000"/>
                <w:sz w:val="24"/>
              </w:rPr>
              <w:t xml:space="preserve">№ п/п </w:t>
            </w:r>
          </w:p>
          <w:p w:rsidR="008D6DB8" w:rsidRDefault="008D6DB8">
            <w:pPr>
              <w:spacing w:after="0"/>
              <w:ind w:left="135"/>
            </w:pPr>
          </w:p>
        </w:tc>
        <w:tc>
          <w:tcPr>
            <w:tcW w:w="1056"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D6DB8" w:rsidRDefault="008D6DB8">
            <w:pPr>
              <w:spacing w:after="0"/>
              <w:ind w:left="135"/>
            </w:pPr>
          </w:p>
        </w:tc>
        <w:tc>
          <w:tcPr>
            <w:tcW w:w="0" w:type="auto"/>
            <w:gridSpan w:val="3"/>
            <w:tcMar>
              <w:top w:w="50" w:type="dxa"/>
              <w:left w:w="100" w:type="dxa"/>
            </w:tcMar>
            <w:vAlign w:val="center"/>
          </w:tcPr>
          <w:p w:rsidR="008D6DB8" w:rsidRDefault="00640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1"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D6DB8" w:rsidRDefault="008D6DB8">
            <w:pPr>
              <w:spacing w:after="0"/>
              <w:ind w:left="135"/>
            </w:pPr>
          </w:p>
        </w:tc>
        <w:tc>
          <w:tcPr>
            <w:tcW w:w="2227"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6DB8" w:rsidRDefault="008D6DB8">
            <w:pPr>
              <w:spacing w:after="0"/>
              <w:ind w:left="135"/>
            </w:pPr>
          </w:p>
        </w:tc>
      </w:tr>
      <w:tr w:rsidR="008D6DB8">
        <w:trPr>
          <w:trHeight w:val="144"/>
        </w:trPr>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c>
          <w:tcPr>
            <w:tcW w:w="1045"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6DB8" w:rsidRDefault="008D6DB8">
            <w:pPr>
              <w:spacing w:after="0"/>
              <w:ind w:left="135"/>
            </w:pPr>
          </w:p>
        </w:tc>
        <w:tc>
          <w:tcPr>
            <w:tcW w:w="1779"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1860"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46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71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96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121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136</w:t>
            </w:r>
          </w:p>
        </w:tc>
      </w:tr>
      <w:tr w:rsidR="008D6DB8">
        <w:trPr>
          <w:gridAfter w:val="5"/>
          <w:wAfter w:w="8392" w:type="dxa"/>
          <w:trHeight w:val="144"/>
        </w:trPr>
        <w:tc>
          <w:tcPr>
            <w:tcW w:w="0" w:type="auto"/>
            <w:gridSpan w:val="2"/>
            <w:tcMar>
              <w:top w:w="50" w:type="dxa"/>
              <w:left w:w="100" w:type="dxa"/>
            </w:tcMar>
            <w:vAlign w:val="center"/>
          </w:tcPr>
          <w:p w:rsidR="008D6DB8" w:rsidRDefault="008D6DB8"/>
        </w:tc>
      </w:tr>
    </w:tbl>
    <w:p w:rsidR="008D6DB8" w:rsidRDefault="008D6DB8">
      <w:pPr>
        <w:sectPr w:rsidR="008D6DB8">
          <w:pgSz w:w="16383" w:h="11906" w:orient="landscape"/>
          <w:pgMar w:top="1134" w:right="850" w:bottom="1134" w:left="1701" w:header="720" w:footer="720" w:gutter="0"/>
          <w:cols w:space="720"/>
        </w:sectPr>
      </w:pPr>
    </w:p>
    <w:p w:rsidR="008D6DB8" w:rsidRDefault="0064073B">
      <w:pPr>
        <w:spacing w:after="0"/>
        <w:ind w:left="120"/>
      </w:pPr>
      <w:r>
        <w:rPr>
          <w:rFonts w:ascii="Times New Roman" w:hAnsi="Times New Roman"/>
          <w:b/>
          <w:color w:val="000000"/>
          <w:sz w:val="28"/>
        </w:rPr>
        <w:lastRenderedPageBreak/>
        <w:t xml:space="preserve"> 3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56"/>
        <w:gridCol w:w="1045"/>
        <w:gridCol w:w="1841"/>
        <w:gridCol w:w="1910"/>
        <w:gridCol w:w="1351"/>
        <w:gridCol w:w="2357"/>
      </w:tblGrid>
      <w:tr w:rsidR="008D6DB8">
        <w:trPr>
          <w:trHeight w:val="144"/>
        </w:trPr>
        <w:tc>
          <w:tcPr>
            <w:tcW w:w="578" w:type="dxa"/>
            <w:vMerge w:val="restart"/>
            <w:tcMar>
              <w:top w:w="50" w:type="dxa"/>
              <w:left w:w="100" w:type="dxa"/>
            </w:tcMar>
            <w:vAlign w:val="center"/>
          </w:tcPr>
          <w:p w:rsidR="008D6DB8" w:rsidRDefault="0064073B">
            <w:pPr>
              <w:spacing w:after="0"/>
              <w:ind w:left="135"/>
            </w:pPr>
            <w:r>
              <w:rPr>
                <w:rFonts w:ascii="Times New Roman" w:hAnsi="Times New Roman"/>
                <w:b/>
                <w:color w:val="000000"/>
                <w:sz w:val="24"/>
              </w:rPr>
              <w:t xml:space="preserve">№ п/п </w:t>
            </w:r>
          </w:p>
          <w:p w:rsidR="008D6DB8" w:rsidRDefault="008D6DB8">
            <w:pPr>
              <w:spacing w:after="0"/>
              <w:ind w:left="135"/>
            </w:pPr>
          </w:p>
        </w:tc>
        <w:tc>
          <w:tcPr>
            <w:tcW w:w="1056"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D6DB8" w:rsidRDefault="008D6DB8">
            <w:pPr>
              <w:spacing w:after="0"/>
              <w:ind w:left="135"/>
            </w:pPr>
          </w:p>
        </w:tc>
        <w:tc>
          <w:tcPr>
            <w:tcW w:w="0" w:type="auto"/>
            <w:gridSpan w:val="3"/>
            <w:tcMar>
              <w:top w:w="50" w:type="dxa"/>
              <w:left w:w="100" w:type="dxa"/>
            </w:tcMar>
            <w:vAlign w:val="center"/>
          </w:tcPr>
          <w:p w:rsidR="008D6DB8" w:rsidRDefault="00640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1"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D6DB8" w:rsidRDefault="008D6DB8">
            <w:pPr>
              <w:spacing w:after="0"/>
              <w:ind w:left="135"/>
            </w:pPr>
          </w:p>
        </w:tc>
        <w:tc>
          <w:tcPr>
            <w:tcW w:w="2227"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6DB8" w:rsidRDefault="008D6DB8">
            <w:pPr>
              <w:spacing w:after="0"/>
              <w:ind w:left="135"/>
            </w:pPr>
          </w:p>
        </w:tc>
      </w:tr>
      <w:tr w:rsidR="008D6DB8">
        <w:trPr>
          <w:trHeight w:val="144"/>
        </w:trPr>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c>
          <w:tcPr>
            <w:tcW w:w="1045"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6DB8" w:rsidRDefault="008D6DB8">
            <w:pPr>
              <w:spacing w:after="0"/>
              <w:ind w:left="135"/>
            </w:pPr>
          </w:p>
        </w:tc>
        <w:tc>
          <w:tcPr>
            <w:tcW w:w="1779"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1860"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46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71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96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121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136</w:t>
            </w:r>
          </w:p>
        </w:tc>
      </w:tr>
      <w:tr w:rsidR="008D6DB8">
        <w:trPr>
          <w:gridAfter w:val="5"/>
          <w:wAfter w:w="8392" w:type="dxa"/>
          <w:trHeight w:val="144"/>
        </w:trPr>
        <w:tc>
          <w:tcPr>
            <w:tcW w:w="0" w:type="auto"/>
            <w:gridSpan w:val="2"/>
            <w:tcMar>
              <w:top w:w="50" w:type="dxa"/>
              <w:left w:w="100" w:type="dxa"/>
            </w:tcMar>
            <w:vAlign w:val="center"/>
          </w:tcPr>
          <w:p w:rsidR="008D6DB8" w:rsidRDefault="008D6DB8"/>
        </w:tc>
      </w:tr>
    </w:tbl>
    <w:p w:rsidR="008D6DB8" w:rsidRDefault="008D6DB8">
      <w:pPr>
        <w:sectPr w:rsidR="008D6DB8">
          <w:pgSz w:w="16383" w:h="11906" w:orient="landscape"/>
          <w:pgMar w:top="1134" w:right="850" w:bottom="1134" w:left="1701" w:header="720" w:footer="720" w:gutter="0"/>
          <w:cols w:space="720"/>
        </w:sectPr>
      </w:pPr>
    </w:p>
    <w:p w:rsidR="008D6DB8" w:rsidRDefault="0064073B">
      <w:pPr>
        <w:spacing w:after="0"/>
        <w:ind w:left="120"/>
      </w:pPr>
      <w:r>
        <w:rPr>
          <w:rFonts w:ascii="Times New Roman" w:hAnsi="Times New Roman"/>
          <w:b/>
          <w:color w:val="000000"/>
          <w:sz w:val="28"/>
        </w:rPr>
        <w:lastRenderedPageBreak/>
        <w:t xml:space="preserve"> 4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56"/>
        <w:gridCol w:w="1045"/>
        <w:gridCol w:w="1841"/>
        <w:gridCol w:w="1910"/>
        <w:gridCol w:w="1351"/>
        <w:gridCol w:w="2357"/>
      </w:tblGrid>
      <w:tr w:rsidR="008D6DB8">
        <w:trPr>
          <w:trHeight w:val="144"/>
        </w:trPr>
        <w:tc>
          <w:tcPr>
            <w:tcW w:w="578" w:type="dxa"/>
            <w:vMerge w:val="restart"/>
            <w:tcMar>
              <w:top w:w="50" w:type="dxa"/>
              <w:left w:w="100" w:type="dxa"/>
            </w:tcMar>
            <w:vAlign w:val="center"/>
          </w:tcPr>
          <w:p w:rsidR="008D6DB8" w:rsidRDefault="0064073B">
            <w:pPr>
              <w:spacing w:after="0"/>
              <w:ind w:left="135"/>
            </w:pPr>
            <w:r>
              <w:rPr>
                <w:rFonts w:ascii="Times New Roman" w:hAnsi="Times New Roman"/>
                <w:b/>
                <w:color w:val="000000"/>
                <w:sz w:val="24"/>
              </w:rPr>
              <w:t xml:space="preserve">№ п/п </w:t>
            </w:r>
          </w:p>
          <w:p w:rsidR="008D6DB8" w:rsidRDefault="008D6DB8">
            <w:pPr>
              <w:spacing w:after="0"/>
              <w:ind w:left="135"/>
            </w:pPr>
          </w:p>
        </w:tc>
        <w:tc>
          <w:tcPr>
            <w:tcW w:w="1056"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D6DB8" w:rsidRDefault="008D6DB8">
            <w:pPr>
              <w:spacing w:after="0"/>
              <w:ind w:left="135"/>
            </w:pPr>
          </w:p>
        </w:tc>
        <w:tc>
          <w:tcPr>
            <w:tcW w:w="0" w:type="auto"/>
            <w:gridSpan w:val="3"/>
            <w:tcMar>
              <w:top w:w="50" w:type="dxa"/>
              <w:left w:w="100" w:type="dxa"/>
            </w:tcMar>
            <w:vAlign w:val="center"/>
          </w:tcPr>
          <w:p w:rsidR="008D6DB8" w:rsidRDefault="00640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1"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D6DB8" w:rsidRDefault="008D6DB8">
            <w:pPr>
              <w:spacing w:after="0"/>
              <w:ind w:left="135"/>
            </w:pPr>
          </w:p>
        </w:tc>
        <w:tc>
          <w:tcPr>
            <w:tcW w:w="2227" w:type="dxa"/>
            <w:vMerge w:val="restart"/>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6DB8" w:rsidRDefault="008D6DB8">
            <w:pPr>
              <w:spacing w:after="0"/>
              <w:ind w:left="135"/>
            </w:pPr>
          </w:p>
        </w:tc>
      </w:tr>
      <w:tr w:rsidR="008D6DB8">
        <w:trPr>
          <w:trHeight w:val="144"/>
        </w:trPr>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c>
          <w:tcPr>
            <w:tcW w:w="1045"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6DB8" w:rsidRDefault="008D6DB8">
            <w:pPr>
              <w:spacing w:after="0"/>
              <w:ind w:left="135"/>
            </w:pPr>
          </w:p>
        </w:tc>
        <w:tc>
          <w:tcPr>
            <w:tcW w:w="1779"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1860" w:type="dxa"/>
            <w:tcMar>
              <w:top w:w="50" w:type="dxa"/>
              <w:left w:w="100" w:type="dxa"/>
            </w:tcMar>
            <w:vAlign w:val="center"/>
          </w:tcPr>
          <w:p w:rsidR="008D6DB8" w:rsidRDefault="00640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6DB8" w:rsidRDefault="008D6DB8">
            <w:pPr>
              <w:spacing w:after="0"/>
              <w:ind w:left="135"/>
            </w:pPr>
          </w:p>
        </w:tc>
        <w:tc>
          <w:tcPr>
            <w:tcW w:w="0" w:type="auto"/>
            <w:vMerge/>
            <w:tcBorders>
              <w:top w:val="nil"/>
            </w:tcBorders>
            <w:tcMar>
              <w:top w:w="50" w:type="dxa"/>
              <w:left w:w="100" w:type="dxa"/>
            </w:tcMar>
          </w:tcPr>
          <w:p w:rsidR="008D6DB8" w:rsidRDefault="008D6DB8"/>
        </w:tc>
        <w:tc>
          <w:tcPr>
            <w:tcW w:w="0" w:type="auto"/>
            <w:vMerge/>
            <w:tcBorders>
              <w:top w:val="nil"/>
            </w:tcBorders>
            <w:tcMar>
              <w:top w:w="50" w:type="dxa"/>
              <w:left w:w="100" w:type="dxa"/>
            </w:tcMar>
          </w:tcPr>
          <w:p w:rsidR="008D6DB8" w:rsidRDefault="008D6DB8"/>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39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46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49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59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69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71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79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89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96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99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109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119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lastRenderedPageBreak/>
              <w:t>121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126</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127</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128</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129</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130</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131</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132</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133</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134</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135</w:t>
            </w:r>
          </w:p>
        </w:tc>
      </w:tr>
      <w:tr w:rsidR="008D6DB8">
        <w:trPr>
          <w:gridAfter w:val="6"/>
          <w:wAfter w:w="9448" w:type="dxa"/>
          <w:trHeight w:val="144"/>
        </w:trPr>
        <w:tc>
          <w:tcPr>
            <w:tcW w:w="578" w:type="dxa"/>
            <w:tcMar>
              <w:top w:w="50" w:type="dxa"/>
              <w:left w:w="100" w:type="dxa"/>
            </w:tcMar>
            <w:vAlign w:val="center"/>
          </w:tcPr>
          <w:p w:rsidR="008D6DB8" w:rsidRDefault="0064073B">
            <w:pPr>
              <w:spacing w:after="0"/>
            </w:pPr>
            <w:r>
              <w:rPr>
                <w:rFonts w:ascii="Times New Roman" w:hAnsi="Times New Roman"/>
                <w:color w:val="000000"/>
                <w:sz w:val="24"/>
              </w:rPr>
              <w:t>136</w:t>
            </w:r>
          </w:p>
        </w:tc>
      </w:tr>
      <w:tr w:rsidR="008D6DB8">
        <w:trPr>
          <w:gridAfter w:val="5"/>
          <w:wAfter w:w="8392" w:type="dxa"/>
          <w:trHeight w:val="144"/>
        </w:trPr>
        <w:tc>
          <w:tcPr>
            <w:tcW w:w="0" w:type="auto"/>
            <w:gridSpan w:val="2"/>
            <w:tcMar>
              <w:top w:w="50" w:type="dxa"/>
              <w:left w:w="100" w:type="dxa"/>
            </w:tcMar>
            <w:vAlign w:val="center"/>
          </w:tcPr>
          <w:p w:rsidR="008D6DB8" w:rsidRDefault="008D6DB8"/>
        </w:tc>
      </w:tr>
    </w:tbl>
    <w:p w:rsidR="008D6DB8" w:rsidRDefault="008D6DB8">
      <w:pPr>
        <w:sectPr w:rsidR="008D6DB8">
          <w:pgSz w:w="16383" w:h="11906" w:orient="landscape"/>
          <w:pgMar w:top="1134" w:right="850" w:bottom="1134" w:left="1701" w:header="720" w:footer="720" w:gutter="0"/>
          <w:cols w:space="720"/>
        </w:sectPr>
      </w:pPr>
    </w:p>
    <w:p w:rsidR="008D6DB8" w:rsidRDefault="008D6DB8">
      <w:pPr>
        <w:sectPr w:rsidR="008D6DB8">
          <w:pgSz w:w="16383" w:h="11906" w:orient="landscape"/>
          <w:pgMar w:top="1134" w:right="850" w:bottom="1134" w:left="1701" w:header="720" w:footer="720" w:gutter="0"/>
          <w:cols w:space="720"/>
        </w:sectPr>
      </w:pPr>
    </w:p>
    <w:p w:rsidR="008D6DB8" w:rsidRDefault="0064073B">
      <w:pPr>
        <w:spacing w:after="0"/>
        <w:ind w:left="120"/>
      </w:pPr>
      <w:bookmarkStart w:id="8" w:name="block-9856928"/>
      <w:bookmarkEnd w:id="8"/>
      <w:r>
        <w:rPr>
          <w:rFonts w:ascii="Times New Roman" w:hAnsi="Times New Roman"/>
          <w:b/>
          <w:color w:val="000000"/>
          <w:sz w:val="28"/>
        </w:rPr>
        <w:lastRenderedPageBreak/>
        <w:t>УЧЕБНО-МЕТОДИЧЕСКОЕ ОБЕСПЕЧЕНИЕ ОБРАЗОВАТЕЛЬНОГО ПРОЦЕССА</w:t>
      </w:r>
    </w:p>
    <w:p w:rsidR="008D6DB8" w:rsidRDefault="0064073B">
      <w:pPr>
        <w:spacing w:after="0" w:line="480" w:lineRule="auto"/>
        <w:ind w:left="120"/>
      </w:pPr>
      <w:r>
        <w:rPr>
          <w:rFonts w:ascii="Times New Roman" w:hAnsi="Times New Roman"/>
          <w:b/>
          <w:color w:val="000000"/>
          <w:sz w:val="28"/>
        </w:rPr>
        <w:t>ОБЯЗАТЕЛЬНЫЕ УЧЕБНЫЕ МАТЕРИАЛЫ ДЛЯ УЧЕНИКА</w:t>
      </w:r>
    </w:p>
    <w:p w:rsidR="008D6DB8" w:rsidRDefault="0064073B">
      <w:pPr>
        <w:spacing w:after="0" w:line="480" w:lineRule="auto"/>
        <w:ind w:left="120"/>
      </w:pPr>
      <w:r>
        <w:rPr>
          <w:rFonts w:ascii="Times New Roman" w:hAnsi="Times New Roman"/>
          <w:color w:val="000000"/>
          <w:sz w:val="28"/>
        </w:rPr>
        <w:t>​‌‌​</w:t>
      </w:r>
    </w:p>
    <w:p w:rsidR="008D6DB8" w:rsidRDefault="0064073B">
      <w:pPr>
        <w:spacing w:after="0" w:line="480" w:lineRule="auto"/>
        <w:ind w:left="120"/>
      </w:pPr>
      <w:r>
        <w:rPr>
          <w:rFonts w:ascii="Times New Roman" w:hAnsi="Times New Roman"/>
          <w:color w:val="000000"/>
          <w:sz w:val="28"/>
        </w:rPr>
        <w:t>​‌‌</w:t>
      </w:r>
    </w:p>
    <w:p w:rsidR="008D6DB8" w:rsidRDefault="0064073B">
      <w:pPr>
        <w:spacing w:after="0"/>
        <w:ind w:left="120"/>
      </w:pPr>
      <w:r>
        <w:rPr>
          <w:rFonts w:ascii="Times New Roman" w:hAnsi="Times New Roman"/>
          <w:color w:val="000000"/>
          <w:sz w:val="28"/>
        </w:rPr>
        <w:t>​</w:t>
      </w:r>
    </w:p>
    <w:p w:rsidR="008D6DB8" w:rsidRDefault="0064073B">
      <w:pPr>
        <w:spacing w:after="0" w:line="480" w:lineRule="auto"/>
        <w:ind w:left="120"/>
      </w:pPr>
      <w:r>
        <w:rPr>
          <w:rFonts w:ascii="Times New Roman" w:hAnsi="Times New Roman"/>
          <w:b/>
          <w:color w:val="000000"/>
          <w:sz w:val="28"/>
        </w:rPr>
        <w:t>МЕТОДИЧЕСКИЕ МАТЕРИАЛЫ ДЛЯ УЧИТЕЛЯ</w:t>
      </w:r>
    </w:p>
    <w:p w:rsidR="008D6DB8" w:rsidRDefault="0064073B">
      <w:pPr>
        <w:spacing w:after="0" w:line="480" w:lineRule="auto"/>
        <w:ind w:left="120"/>
      </w:pPr>
      <w:r>
        <w:rPr>
          <w:rFonts w:ascii="Times New Roman" w:hAnsi="Times New Roman"/>
          <w:color w:val="000000"/>
          <w:sz w:val="28"/>
        </w:rPr>
        <w:t>​‌‌​</w:t>
      </w:r>
    </w:p>
    <w:p w:rsidR="008D6DB8" w:rsidRDefault="008D6DB8">
      <w:pPr>
        <w:spacing w:after="0"/>
        <w:ind w:left="120"/>
      </w:pPr>
    </w:p>
    <w:p w:rsidR="008D6DB8" w:rsidRPr="0064073B" w:rsidRDefault="0064073B">
      <w:pPr>
        <w:spacing w:after="0" w:line="480" w:lineRule="auto"/>
        <w:ind w:left="120"/>
        <w:rPr>
          <w:lang w:val="ru-RU"/>
        </w:rPr>
      </w:pPr>
      <w:r w:rsidRPr="0064073B">
        <w:rPr>
          <w:rFonts w:ascii="Times New Roman" w:hAnsi="Times New Roman"/>
          <w:b/>
          <w:color w:val="000000"/>
          <w:sz w:val="28"/>
          <w:lang w:val="ru-RU"/>
        </w:rPr>
        <w:t>ЦИФРОВЫЕ ОБРАЗОВАТЕЛЬНЫЕ РЕСУРСЫ И РЕСУРСЫ СЕТИ ИНТЕРНЕТ</w:t>
      </w:r>
    </w:p>
    <w:p w:rsidR="008D6DB8" w:rsidRDefault="0064073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D6DB8" w:rsidRDefault="008D6DB8"/>
    <w:sectPr w:rsidR="008D6DB8" w:rsidSect="008D6DB8">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8D6DB8"/>
    <w:rsid w:val="0064073B"/>
    <w:rsid w:val="008D6DB8"/>
    <w:rsid w:val="00FF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41DFD-3570-4D58-85B1-266561A3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8D6D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
    <w:next w:val="a"/>
    <w:link w:val="Heading5Char"/>
    <w:uiPriority w:val="9"/>
    <w:semiHidden/>
    <w:unhideWhenUsed/>
    <w:qFormat/>
    <w:rsid w:val="008D6DB8"/>
    <w:pPr>
      <w:keepNext/>
      <w:keepLines/>
      <w:spacing w:before="200" w:after="0"/>
    </w:pPr>
    <w:rPr>
      <w:rFonts w:asciiTheme="majorHAnsi" w:eastAsiaTheme="majorEastAsia" w:hAnsiTheme="majorHAnsi" w:cstheme="majorBidi"/>
      <w:color w:val="1F3763" w:themeColor="accent1" w:themeShade="7F"/>
    </w:rPr>
  </w:style>
  <w:style w:type="paragraph" w:customStyle="1" w:styleId="61">
    <w:name w:val="Заголовок 61"/>
    <w:basedOn w:val="a"/>
    <w:next w:val="a"/>
    <w:link w:val="Heading6Char"/>
    <w:uiPriority w:val="9"/>
    <w:semiHidden/>
    <w:unhideWhenUsed/>
    <w:qFormat/>
    <w:rsid w:val="008D6DB8"/>
    <w:pPr>
      <w:keepNext/>
      <w:keepLines/>
      <w:spacing w:before="200" w:after="0"/>
    </w:pPr>
    <w:rPr>
      <w:rFonts w:asciiTheme="majorHAnsi" w:eastAsiaTheme="majorEastAsia" w:hAnsiTheme="majorHAnsi" w:cstheme="majorBidi"/>
      <w:i/>
      <w:iCs/>
      <w:color w:val="1F3763" w:themeColor="accent1" w:themeShade="7F"/>
    </w:rPr>
  </w:style>
  <w:style w:type="paragraph" w:customStyle="1" w:styleId="71">
    <w:name w:val="Заголовок 71"/>
    <w:basedOn w:val="a"/>
    <w:next w:val="a"/>
    <w:link w:val="Heading7Char"/>
    <w:uiPriority w:val="9"/>
    <w:semiHidden/>
    <w:unhideWhenUsed/>
    <w:qFormat/>
    <w:rsid w:val="008D6DB8"/>
    <w:pPr>
      <w:keepNext/>
      <w:keepLines/>
      <w:spacing w:before="200" w:after="0"/>
    </w:pPr>
    <w:rPr>
      <w:rFonts w:asciiTheme="majorHAnsi" w:eastAsiaTheme="majorEastAsia" w:hAnsiTheme="majorHAnsi" w:cstheme="majorBidi"/>
      <w:i/>
      <w:iCs/>
      <w:color w:val="404040" w:themeColor="text1" w:themeTint="BF"/>
    </w:rPr>
  </w:style>
  <w:style w:type="paragraph" w:customStyle="1" w:styleId="81">
    <w:name w:val="Заголовок 81"/>
    <w:basedOn w:val="a"/>
    <w:next w:val="a"/>
    <w:link w:val="Heading8Char"/>
    <w:uiPriority w:val="9"/>
    <w:semiHidden/>
    <w:unhideWhenUsed/>
    <w:qFormat/>
    <w:rsid w:val="008D6DB8"/>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91">
    <w:name w:val="Заголовок 91"/>
    <w:basedOn w:val="a"/>
    <w:next w:val="a"/>
    <w:link w:val="Heading9Char"/>
    <w:uiPriority w:val="9"/>
    <w:semiHidden/>
    <w:unhideWhenUsed/>
    <w:qFormat/>
    <w:rsid w:val="008D6DB8"/>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8D6DB8"/>
    <w:pPr>
      <w:spacing w:after="0" w:line="240" w:lineRule="auto"/>
    </w:pPr>
  </w:style>
  <w:style w:type="character" w:customStyle="1" w:styleId="Heading5Char">
    <w:name w:val="Heading 5 Char"/>
    <w:basedOn w:val="a0"/>
    <w:link w:val="51"/>
    <w:uiPriority w:val="9"/>
    <w:rsid w:val="008D6DB8"/>
    <w:rPr>
      <w:rFonts w:asciiTheme="majorHAnsi" w:eastAsiaTheme="majorEastAsia" w:hAnsiTheme="majorHAnsi" w:cstheme="majorBidi"/>
      <w:color w:val="1F3763" w:themeColor="accent1" w:themeShade="7F"/>
    </w:rPr>
  </w:style>
  <w:style w:type="character" w:customStyle="1" w:styleId="Heading6Char">
    <w:name w:val="Heading 6 Char"/>
    <w:basedOn w:val="a0"/>
    <w:link w:val="61"/>
    <w:uiPriority w:val="9"/>
    <w:rsid w:val="008D6DB8"/>
    <w:rPr>
      <w:rFonts w:asciiTheme="majorHAnsi" w:eastAsiaTheme="majorEastAsia" w:hAnsiTheme="majorHAnsi" w:cstheme="majorBidi"/>
      <w:i/>
      <w:iCs/>
      <w:color w:val="1F3763" w:themeColor="accent1" w:themeShade="7F"/>
    </w:rPr>
  </w:style>
  <w:style w:type="character" w:customStyle="1" w:styleId="Heading7Char">
    <w:name w:val="Heading 7 Char"/>
    <w:basedOn w:val="a0"/>
    <w:link w:val="71"/>
    <w:uiPriority w:val="9"/>
    <w:rsid w:val="008D6DB8"/>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81"/>
    <w:uiPriority w:val="9"/>
    <w:rsid w:val="008D6D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91"/>
    <w:uiPriority w:val="9"/>
    <w:rsid w:val="008D6DB8"/>
    <w:rPr>
      <w:rFonts w:asciiTheme="majorHAnsi" w:eastAsiaTheme="majorEastAsia" w:hAnsiTheme="majorHAnsi" w:cstheme="majorBidi"/>
      <w:i/>
      <w:iCs/>
      <w:color w:val="404040" w:themeColor="text1" w:themeTint="BF"/>
      <w:sz w:val="20"/>
      <w:szCs w:val="20"/>
    </w:rPr>
  </w:style>
  <w:style w:type="character" w:styleId="a4">
    <w:name w:val="Subtle Emphasis"/>
    <w:basedOn w:val="a0"/>
    <w:uiPriority w:val="19"/>
    <w:qFormat/>
    <w:rsid w:val="008D6DB8"/>
    <w:rPr>
      <w:i/>
      <w:iCs/>
      <w:color w:val="808080" w:themeColor="text1" w:themeTint="7F"/>
    </w:rPr>
  </w:style>
  <w:style w:type="character" w:styleId="a5">
    <w:name w:val="Intense Emphasis"/>
    <w:basedOn w:val="a0"/>
    <w:uiPriority w:val="21"/>
    <w:qFormat/>
    <w:rsid w:val="008D6DB8"/>
    <w:rPr>
      <w:b/>
      <w:bCs/>
      <w:i/>
      <w:iCs/>
      <w:color w:val="4472C4" w:themeColor="accent1"/>
    </w:rPr>
  </w:style>
  <w:style w:type="character" w:styleId="a6">
    <w:name w:val="Strong"/>
    <w:basedOn w:val="a0"/>
    <w:uiPriority w:val="22"/>
    <w:qFormat/>
    <w:rsid w:val="008D6DB8"/>
    <w:rPr>
      <w:b/>
      <w:bCs/>
    </w:rPr>
  </w:style>
  <w:style w:type="paragraph" w:styleId="2">
    <w:name w:val="Quote"/>
    <w:basedOn w:val="a"/>
    <w:next w:val="a"/>
    <w:link w:val="20"/>
    <w:uiPriority w:val="29"/>
    <w:qFormat/>
    <w:rsid w:val="008D6DB8"/>
    <w:rPr>
      <w:i/>
      <w:iCs/>
      <w:color w:val="000000" w:themeColor="text1"/>
    </w:rPr>
  </w:style>
  <w:style w:type="character" w:customStyle="1" w:styleId="20">
    <w:name w:val="Цитата 2 Знак"/>
    <w:basedOn w:val="a0"/>
    <w:link w:val="2"/>
    <w:uiPriority w:val="29"/>
    <w:rsid w:val="008D6DB8"/>
    <w:rPr>
      <w:i/>
      <w:iCs/>
      <w:color w:val="000000" w:themeColor="text1"/>
    </w:rPr>
  </w:style>
  <w:style w:type="paragraph" w:styleId="a7">
    <w:name w:val="Intense Quote"/>
    <w:basedOn w:val="a"/>
    <w:next w:val="a"/>
    <w:link w:val="a8"/>
    <w:uiPriority w:val="30"/>
    <w:qFormat/>
    <w:rsid w:val="008D6DB8"/>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sid w:val="008D6DB8"/>
    <w:rPr>
      <w:b/>
      <w:bCs/>
      <w:i/>
      <w:iCs/>
      <w:color w:val="4472C4" w:themeColor="accent1"/>
    </w:rPr>
  </w:style>
  <w:style w:type="character" w:styleId="a9">
    <w:name w:val="Subtle Reference"/>
    <w:basedOn w:val="a0"/>
    <w:uiPriority w:val="31"/>
    <w:qFormat/>
    <w:rsid w:val="008D6DB8"/>
    <w:rPr>
      <w:smallCaps/>
      <w:color w:val="ED7D31" w:themeColor="accent2"/>
      <w:u w:val="single"/>
    </w:rPr>
  </w:style>
  <w:style w:type="character" w:styleId="aa">
    <w:name w:val="Intense Reference"/>
    <w:basedOn w:val="a0"/>
    <w:uiPriority w:val="32"/>
    <w:qFormat/>
    <w:rsid w:val="008D6DB8"/>
    <w:rPr>
      <w:b/>
      <w:bCs/>
      <w:smallCaps/>
      <w:color w:val="ED7D31" w:themeColor="accent2"/>
      <w:spacing w:val="5"/>
      <w:u w:val="single"/>
    </w:rPr>
  </w:style>
  <w:style w:type="character" w:styleId="ab">
    <w:name w:val="Book Title"/>
    <w:basedOn w:val="a0"/>
    <w:uiPriority w:val="33"/>
    <w:qFormat/>
    <w:rsid w:val="008D6DB8"/>
    <w:rPr>
      <w:b/>
      <w:bCs/>
      <w:smallCaps/>
      <w:spacing w:val="5"/>
    </w:rPr>
  </w:style>
  <w:style w:type="paragraph" w:styleId="ac">
    <w:name w:val="List Paragraph"/>
    <w:basedOn w:val="a"/>
    <w:uiPriority w:val="34"/>
    <w:qFormat/>
    <w:rsid w:val="008D6DB8"/>
    <w:pPr>
      <w:ind w:left="720"/>
      <w:contextualSpacing/>
    </w:pPr>
  </w:style>
  <w:style w:type="paragraph" w:customStyle="1" w:styleId="1">
    <w:name w:val="Текст сноски1"/>
    <w:basedOn w:val="a"/>
    <w:link w:val="FootnoteTextChar"/>
    <w:uiPriority w:val="99"/>
    <w:semiHidden/>
    <w:unhideWhenUsed/>
    <w:rsid w:val="008D6DB8"/>
    <w:pPr>
      <w:spacing w:after="0" w:line="240" w:lineRule="auto"/>
    </w:pPr>
    <w:rPr>
      <w:sz w:val="20"/>
      <w:szCs w:val="20"/>
    </w:rPr>
  </w:style>
  <w:style w:type="character" w:customStyle="1" w:styleId="FootnoteTextChar">
    <w:name w:val="Footnote Text Char"/>
    <w:basedOn w:val="a0"/>
    <w:link w:val="1"/>
    <w:uiPriority w:val="99"/>
    <w:semiHidden/>
    <w:rsid w:val="008D6DB8"/>
    <w:rPr>
      <w:sz w:val="20"/>
      <w:szCs w:val="20"/>
    </w:rPr>
  </w:style>
  <w:style w:type="character" w:customStyle="1" w:styleId="10">
    <w:name w:val="Знак сноски1"/>
    <w:basedOn w:val="a0"/>
    <w:uiPriority w:val="99"/>
    <w:semiHidden/>
    <w:unhideWhenUsed/>
    <w:rsid w:val="008D6DB8"/>
    <w:rPr>
      <w:vertAlign w:val="superscript"/>
    </w:rPr>
  </w:style>
  <w:style w:type="paragraph" w:customStyle="1" w:styleId="11">
    <w:name w:val="Текст концевой сноски1"/>
    <w:basedOn w:val="a"/>
    <w:link w:val="EndnoteTextChar"/>
    <w:uiPriority w:val="99"/>
    <w:semiHidden/>
    <w:unhideWhenUsed/>
    <w:rsid w:val="008D6DB8"/>
    <w:pPr>
      <w:spacing w:after="0" w:line="240" w:lineRule="auto"/>
    </w:pPr>
    <w:rPr>
      <w:sz w:val="20"/>
      <w:szCs w:val="20"/>
    </w:rPr>
  </w:style>
  <w:style w:type="character" w:customStyle="1" w:styleId="EndnoteTextChar">
    <w:name w:val="Endnote Text Char"/>
    <w:basedOn w:val="a0"/>
    <w:link w:val="11"/>
    <w:uiPriority w:val="99"/>
    <w:semiHidden/>
    <w:rsid w:val="008D6DB8"/>
    <w:rPr>
      <w:sz w:val="20"/>
      <w:szCs w:val="20"/>
    </w:rPr>
  </w:style>
  <w:style w:type="character" w:customStyle="1" w:styleId="12">
    <w:name w:val="Знак концевой сноски1"/>
    <w:basedOn w:val="a0"/>
    <w:uiPriority w:val="99"/>
    <w:semiHidden/>
    <w:unhideWhenUsed/>
    <w:rsid w:val="008D6DB8"/>
    <w:rPr>
      <w:vertAlign w:val="superscript"/>
    </w:rPr>
  </w:style>
  <w:style w:type="paragraph" w:styleId="ad">
    <w:name w:val="Plain Text"/>
    <w:basedOn w:val="a"/>
    <w:link w:val="ae"/>
    <w:uiPriority w:val="99"/>
    <w:semiHidden/>
    <w:unhideWhenUsed/>
    <w:rsid w:val="008D6DB8"/>
    <w:pPr>
      <w:spacing w:after="0" w:line="240" w:lineRule="auto"/>
    </w:pPr>
    <w:rPr>
      <w:rFonts w:ascii="Courier New" w:hAnsi="Courier New" w:cs="Courier New"/>
      <w:sz w:val="21"/>
      <w:szCs w:val="21"/>
    </w:rPr>
  </w:style>
  <w:style w:type="character" w:customStyle="1" w:styleId="ae">
    <w:name w:val="Текст Знак"/>
    <w:basedOn w:val="a0"/>
    <w:link w:val="ad"/>
    <w:uiPriority w:val="99"/>
    <w:rsid w:val="008D6DB8"/>
    <w:rPr>
      <w:rFonts w:ascii="Courier New" w:hAnsi="Courier New" w:cs="Courier New"/>
      <w:sz w:val="21"/>
      <w:szCs w:val="21"/>
    </w:rPr>
  </w:style>
  <w:style w:type="paragraph" w:customStyle="1" w:styleId="13">
    <w:name w:val="Нижний колонтитул1"/>
    <w:basedOn w:val="a"/>
    <w:link w:val="FooterChar"/>
    <w:uiPriority w:val="99"/>
    <w:unhideWhenUsed/>
    <w:rsid w:val="008D6DB8"/>
    <w:pPr>
      <w:spacing w:after="0" w:line="240" w:lineRule="auto"/>
    </w:pPr>
  </w:style>
  <w:style w:type="character" w:customStyle="1" w:styleId="FooterChar">
    <w:name w:val="Footer Char"/>
    <w:basedOn w:val="a0"/>
    <w:link w:val="13"/>
    <w:uiPriority w:val="99"/>
    <w:rsid w:val="008D6DB8"/>
  </w:style>
  <w:style w:type="paragraph" w:customStyle="1" w:styleId="110">
    <w:name w:val="Заголовок 11"/>
    <w:basedOn w:val="a"/>
    <w:next w:val="a"/>
    <w:link w:val="Heading1Char"/>
    <w:uiPriority w:val="9"/>
    <w:qFormat/>
    <w:rsid w:val="008D6DB8"/>
    <w:pPr>
      <w:keepNext/>
      <w:keepLines/>
      <w:spacing w:before="480"/>
    </w:pPr>
    <w:rPr>
      <w:rFonts w:asciiTheme="majorHAnsi" w:eastAsiaTheme="majorEastAsia" w:hAnsiTheme="majorHAnsi" w:cstheme="majorBidi"/>
      <w:b/>
      <w:bCs/>
      <w:color w:val="2F5496" w:themeColor="accent1" w:themeShade="BF"/>
      <w:sz w:val="28"/>
      <w:szCs w:val="28"/>
    </w:rPr>
  </w:style>
  <w:style w:type="paragraph" w:customStyle="1" w:styleId="21">
    <w:name w:val="Заголовок 21"/>
    <w:basedOn w:val="a"/>
    <w:next w:val="a"/>
    <w:link w:val="Heading2Char"/>
    <w:uiPriority w:val="9"/>
    <w:unhideWhenUsed/>
    <w:qFormat/>
    <w:rsid w:val="008D6DB8"/>
    <w:pPr>
      <w:keepNext/>
      <w:keepLines/>
      <w:spacing w:before="200"/>
    </w:pPr>
    <w:rPr>
      <w:rFonts w:asciiTheme="majorHAnsi" w:eastAsiaTheme="majorEastAsia" w:hAnsiTheme="majorHAnsi" w:cstheme="majorBidi"/>
      <w:b/>
      <w:bCs/>
      <w:color w:val="4472C4" w:themeColor="accent1"/>
      <w:sz w:val="26"/>
      <w:szCs w:val="26"/>
    </w:rPr>
  </w:style>
  <w:style w:type="paragraph" w:customStyle="1" w:styleId="31">
    <w:name w:val="Заголовок 31"/>
    <w:basedOn w:val="a"/>
    <w:next w:val="a"/>
    <w:link w:val="Heading3Char"/>
    <w:uiPriority w:val="9"/>
    <w:unhideWhenUsed/>
    <w:qFormat/>
    <w:rsid w:val="008D6DB8"/>
    <w:pPr>
      <w:keepNext/>
      <w:keepLines/>
      <w:spacing w:before="200"/>
    </w:pPr>
    <w:rPr>
      <w:rFonts w:asciiTheme="majorHAnsi" w:eastAsiaTheme="majorEastAsia" w:hAnsiTheme="majorHAnsi" w:cstheme="majorBidi"/>
      <w:b/>
      <w:bCs/>
      <w:color w:val="4472C4" w:themeColor="accent1"/>
    </w:rPr>
  </w:style>
  <w:style w:type="paragraph" w:customStyle="1" w:styleId="41">
    <w:name w:val="Заголовок 41"/>
    <w:basedOn w:val="a"/>
    <w:next w:val="a"/>
    <w:link w:val="Heading4Char"/>
    <w:uiPriority w:val="9"/>
    <w:unhideWhenUsed/>
    <w:qFormat/>
    <w:rsid w:val="008D6DB8"/>
    <w:pPr>
      <w:keepNext/>
      <w:keepLines/>
      <w:spacing w:before="200"/>
    </w:pPr>
    <w:rPr>
      <w:rFonts w:asciiTheme="majorHAnsi" w:eastAsiaTheme="majorEastAsia" w:hAnsiTheme="majorHAnsi" w:cstheme="majorBidi"/>
      <w:b/>
      <w:bCs/>
      <w:i/>
      <w:iCs/>
      <w:color w:val="4472C4" w:themeColor="accent1"/>
    </w:rPr>
  </w:style>
  <w:style w:type="paragraph" w:customStyle="1" w:styleId="14">
    <w:name w:val="Верхний колонтитул1"/>
    <w:basedOn w:val="a"/>
    <w:link w:val="HeaderChar"/>
    <w:uiPriority w:val="99"/>
    <w:unhideWhenUsed/>
    <w:rsid w:val="008D6DB8"/>
    <w:pPr>
      <w:tabs>
        <w:tab w:val="center" w:pos="4680"/>
        <w:tab w:val="right" w:pos="9360"/>
      </w:tabs>
    </w:pPr>
  </w:style>
  <w:style w:type="character" w:customStyle="1" w:styleId="HeaderChar">
    <w:name w:val="Header Char"/>
    <w:basedOn w:val="a0"/>
    <w:link w:val="14"/>
    <w:uiPriority w:val="99"/>
    <w:rsid w:val="008D6DB8"/>
  </w:style>
  <w:style w:type="character" w:customStyle="1" w:styleId="Heading1Char">
    <w:name w:val="Heading 1 Char"/>
    <w:basedOn w:val="a0"/>
    <w:link w:val="110"/>
    <w:uiPriority w:val="9"/>
    <w:rsid w:val="008D6DB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link w:val="21"/>
    <w:uiPriority w:val="9"/>
    <w:rsid w:val="008D6DB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link w:val="31"/>
    <w:uiPriority w:val="9"/>
    <w:rsid w:val="008D6DB8"/>
    <w:rPr>
      <w:rFonts w:asciiTheme="majorHAnsi" w:eastAsiaTheme="majorEastAsia" w:hAnsiTheme="majorHAnsi" w:cstheme="majorBidi"/>
      <w:b/>
      <w:bCs/>
      <w:color w:val="4472C4" w:themeColor="accent1"/>
    </w:rPr>
  </w:style>
  <w:style w:type="character" w:customStyle="1" w:styleId="Heading4Char">
    <w:name w:val="Heading 4 Char"/>
    <w:basedOn w:val="a0"/>
    <w:link w:val="41"/>
    <w:uiPriority w:val="9"/>
    <w:rsid w:val="008D6DB8"/>
    <w:rPr>
      <w:rFonts w:asciiTheme="majorHAnsi" w:eastAsiaTheme="majorEastAsia" w:hAnsiTheme="majorHAnsi" w:cstheme="majorBidi"/>
      <w:b/>
      <w:bCs/>
      <w:i/>
      <w:iCs/>
      <w:color w:val="4472C4" w:themeColor="accent1"/>
    </w:rPr>
  </w:style>
  <w:style w:type="paragraph" w:styleId="af">
    <w:name w:val="Normal Indent"/>
    <w:basedOn w:val="a"/>
    <w:uiPriority w:val="99"/>
    <w:unhideWhenUsed/>
    <w:rsid w:val="008D6DB8"/>
    <w:pPr>
      <w:ind w:left="720"/>
    </w:pPr>
  </w:style>
  <w:style w:type="paragraph" w:styleId="af0">
    <w:name w:val="Subtitle"/>
    <w:basedOn w:val="a"/>
    <w:next w:val="a"/>
    <w:link w:val="af1"/>
    <w:uiPriority w:val="11"/>
    <w:qFormat/>
    <w:rsid w:val="008D6DB8"/>
    <w:pPr>
      <w:ind w:left="86"/>
    </w:pPr>
    <w:rPr>
      <w:rFonts w:asciiTheme="majorHAnsi" w:eastAsiaTheme="majorEastAsia" w:hAnsiTheme="majorHAnsi" w:cstheme="majorBidi"/>
      <w:i/>
      <w:iCs/>
      <w:color w:val="4472C4" w:themeColor="accent1"/>
      <w:spacing w:val="15"/>
      <w:sz w:val="24"/>
      <w:szCs w:val="24"/>
    </w:rPr>
  </w:style>
  <w:style w:type="character" w:customStyle="1" w:styleId="af1">
    <w:name w:val="Подзаголовок Знак"/>
    <w:basedOn w:val="a0"/>
    <w:link w:val="af0"/>
    <w:uiPriority w:val="11"/>
    <w:rsid w:val="008D6DB8"/>
    <w:rPr>
      <w:rFonts w:asciiTheme="majorHAnsi" w:eastAsiaTheme="majorEastAsia" w:hAnsiTheme="majorHAnsi" w:cstheme="majorBidi"/>
      <w:i/>
      <w:iCs/>
      <w:color w:val="4472C4" w:themeColor="accent1"/>
      <w:spacing w:val="15"/>
      <w:sz w:val="24"/>
      <w:szCs w:val="24"/>
    </w:rPr>
  </w:style>
  <w:style w:type="paragraph" w:styleId="af2">
    <w:name w:val="Title"/>
    <w:basedOn w:val="a"/>
    <w:next w:val="a"/>
    <w:link w:val="af3"/>
    <w:uiPriority w:val="10"/>
    <w:qFormat/>
    <w:rsid w:val="008D6DB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3">
    <w:name w:val="Название Знак"/>
    <w:basedOn w:val="a0"/>
    <w:link w:val="af2"/>
    <w:uiPriority w:val="10"/>
    <w:rsid w:val="008D6DB8"/>
    <w:rPr>
      <w:rFonts w:asciiTheme="majorHAnsi" w:eastAsiaTheme="majorEastAsia" w:hAnsiTheme="majorHAnsi" w:cstheme="majorBidi"/>
      <w:color w:val="323E4F" w:themeColor="text2" w:themeShade="BF"/>
      <w:spacing w:val="5"/>
      <w:sz w:val="52"/>
      <w:szCs w:val="52"/>
    </w:rPr>
  </w:style>
  <w:style w:type="character" w:styleId="af4">
    <w:name w:val="Emphasis"/>
    <w:basedOn w:val="a0"/>
    <w:uiPriority w:val="20"/>
    <w:qFormat/>
    <w:rsid w:val="008D6DB8"/>
    <w:rPr>
      <w:i/>
      <w:iCs/>
    </w:rPr>
  </w:style>
  <w:style w:type="character" w:styleId="af5">
    <w:name w:val="Hyperlink"/>
    <w:basedOn w:val="a0"/>
    <w:uiPriority w:val="99"/>
    <w:unhideWhenUsed/>
    <w:rsid w:val="008D6DB8"/>
    <w:rPr>
      <w:color w:val="0563C1" w:themeColor="hyperlink"/>
      <w:u w:val="single"/>
    </w:rPr>
  </w:style>
  <w:style w:type="table" w:styleId="af6">
    <w:name w:val="Table Grid"/>
    <w:basedOn w:val="a1"/>
    <w:uiPriority w:val="59"/>
    <w:rsid w:val="008D6D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Название объекта1"/>
    <w:basedOn w:val="a"/>
    <w:next w:val="a"/>
    <w:uiPriority w:val="35"/>
    <w:semiHidden/>
    <w:unhideWhenUsed/>
    <w:qFormat/>
    <w:rsid w:val="008D6DB8"/>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8135</Words>
  <Characters>46373</Characters>
  <Application>Microsoft Office Word</Application>
  <DocSecurity>0</DocSecurity>
  <Lines>386</Lines>
  <Paragraphs>108</Paragraphs>
  <ScaleCrop>false</ScaleCrop>
  <Company/>
  <LinksUpToDate>false</LinksUpToDate>
  <CharactersWithSpaces>54400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2023-09-04T20:55:00Z</dcterms:created>
  <dcterms:modified xsi:type="dcterms:W3CDTF">2023-09-10T05:54:00Z</dcterms:modified>
</cp:coreProperties>
</file>