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171" w:rsidRDefault="00DE4470" w:rsidP="009A6AF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6pt;margin-top:0;width:445.6pt;height:686.95pt;z-index:-251657216;mso-position-horizontal:absolute;mso-position-horizontal-relative:text;mso-position-vertical:inside;mso-position-vertical-relative:text;mso-width-relative:page;mso-height-relative:page" wrapcoords="-35 0 -35 21554 21600 21554 21600 0 -35 0">
            <v:imagedata r:id="rId5" o:title="IMG_5460" blacklevel="6554f"/>
            <w10:wrap type="through"/>
          </v:shape>
        </w:pict>
      </w:r>
    </w:p>
    <w:p w:rsidR="00DE4470" w:rsidRDefault="00DE4470" w:rsidP="005462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4470" w:rsidRDefault="00546275" w:rsidP="00DE44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Рабочая </w:t>
      </w:r>
    </w:p>
    <w:p w:rsidR="00546275" w:rsidRPr="00450A2C" w:rsidRDefault="00DE4470" w:rsidP="00DE4470">
      <w:pPr>
        <w:tabs>
          <w:tab w:val="left" w:pos="241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Пр</w:t>
      </w:r>
      <w:bookmarkStart w:id="0" w:name="_GoBack"/>
      <w:bookmarkEnd w:id="0"/>
      <w:r w:rsidR="00546275" w:rsidRPr="00450A2C">
        <w:rPr>
          <w:rFonts w:ascii="Times New Roman" w:hAnsi="Times New Roman" w:cs="Times New Roman"/>
          <w:b/>
          <w:bCs/>
          <w:sz w:val="24"/>
          <w:szCs w:val="24"/>
        </w:rPr>
        <w:t>ограмма «ГРАМОТНЫЙ ЧИТАТЕЛЬ».</w:t>
      </w:r>
    </w:p>
    <w:p w:rsidR="00546275" w:rsidRPr="00450A2C" w:rsidRDefault="00546275" w:rsidP="005462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21201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546275" w:rsidRPr="00450A2C" w:rsidRDefault="00546275" w:rsidP="005462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B315AD" w:rsidRPr="00450A2C" w:rsidRDefault="00B315AD" w:rsidP="00B315AD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Рабочая программа по родному русскому языку составлена в соответствии с:</w:t>
      </w:r>
    </w:p>
    <w:p w:rsidR="00B315AD" w:rsidRPr="00450A2C" w:rsidRDefault="00B315AD" w:rsidP="00B315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утвержденного Приказ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России от 06.10.2009 № 373 (ред. от 31.12.2015)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B315AD" w:rsidRPr="00450A2C" w:rsidRDefault="00B315AD" w:rsidP="00B315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Авторской программой «Грамотный читатель» для 1-4 классов; под ред. Антошина М.К.</w:t>
      </w:r>
    </w:p>
    <w:p w:rsidR="00B315AD" w:rsidRPr="00450A2C" w:rsidRDefault="00B315AD" w:rsidP="00B315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Сборником рабочих программ по внеурочной деятельности начального, основного и среднего общего образования. М.; «Просвещение», 2020.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Место курса в учебном плане: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Общий объем</w:t>
      </w:r>
      <w:r w:rsidR="00821201">
        <w:rPr>
          <w:rFonts w:ascii="Times New Roman" w:hAnsi="Times New Roman" w:cs="Times New Roman"/>
          <w:sz w:val="24"/>
          <w:szCs w:val="24"/>
        </w:rPr>
        <w:t xml:space="preserve"> учебного времени составляет 33 часа</w:t>
      </w:r>
      <w:r w:rsidRPr="00450A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6275" w:rsidRPr="00450A2C" w:rsidRDefault="00546275" w:rsidP="005462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Методологическая основа программы — системно-</w:t>
      </w:r>
      <w:proofErr w:type="spellStart"/>
      <w:r w:rsidRPr="00450A2C">
        <w:rPr>
          <w:rFonts w:ascii="Times New Roman" w:hAnsi="Times New Roman" w:cs="Times New Roman"/>
          <w:b/>
          <w:bCs/>
          <w:sz w:val="24"/>
          <w:szCs w:val="24"/>
        </w:rPr>
        <w:t>деятельностный</w:t>
      </w:r>
      <w:proofErr w:type="spellEnd"/>
      <w:r w:rsidRPr="00450A2C">
        <w:rPr>
          <w:rFonts w:ascii="Times New Roman" w:hAnsi="Times New Roman" w:cs="Times New Roman"/>
          <w:b/>
          <w:bCs/>
          <w:sz w:val="24"/>
          <w:szCs w:val="24"/>
        </w:rPr>
        <w:t xml:space="preserve"> подход.</w:t>
      </w:r>
    </w:p>
    <w:p w:rsidR="00546275" w:rsidRPr="00450A2C" w:rsidRDefault="00546275" w:rsidP="00546275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Внеурочная деятельность как часть целостного образовательного и воспитательного</w:t>
      </w:r>
      <w:r w:rsidR="00B315AD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 xml:space="preserve">процесса направлена на достижение планируемых результатов обучения (личностных, предметных и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>), формирование универсальных учебных действий и в итоге на всестороннее развитие личности ребёнка.</w:t>
      </w:r>
    </w:p>
    <w:p w:rsidR="00546275" w:rsidRPr="00450A2C" w:rsidRDefault="00546275" w:rsidP="00546275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Цель программы внеурочной деятельности</w:t>
      </w:r>
      <w:r w:rsidRPr="00450A2C">
        <w:rPr>
          <w:rFonts w:ascii="Times New Roman" w:hAnsi="Times New Roman" w:cs="Times New Roman"/>
          <w:sz w:val="24"/>
          <w:szCs w:val="24"/>
        </w:rPr>
        <w:t xml:space="preserve"> по курсу «Грамотный читатель. Обучение</w:t>
      </w:r>
      <w:r w:rsidR="00B315AD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смысловому чтению» — формирование у обучающихся полноценного устойчивого навыка смыслового чтения текстов различных видов, жанров и стилей.</w:t>
      </w:r>
    </w:p>
    <w:p w:rsidR="00546275" w:rsidRPr="00450A2C" w:rsidRDefault="00546275" w:rsidP="00546275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Говоря о чтении, современные исследователи указывают на две его стороны: </w:t>
      </w:r>
      <w:r w:rsidRPr="00450A2C">
        <w:rPr>
          <w:rFonts w:ascii="Times New Roman" w:hAnsi="Times New Roman" w:cs="Times New Roman"/>
          <w:b/>
          <w:bCs/>
          <w:sz w:val="24"/>
          <w:szCs w:val="24"/>
        </w:rPr>
        <w:t>смысловую и техническую</w:t>
      </w:r>
      <w:r w:rsidRPr="00450A2C">
        <w:rPr>
          <w:rFonts w:ascii="Times New Roman" w:hAnsi="Times New Roman" w:cs="Times New Roman"/>
          <w:sz w:val="24"/>
          <w:szCs w:val="24"/>
        </w:rPr>
        <w:t>. Смысловая сторона чтения включает понимание значения как отдельных слов, так и текста в целом.</w:t>
      </w:r>
    </w:p>
    <w:p w:rsidR="00546275" w:rsidRPr="00450A2C" w:rsidRDefault="00546275" w:rsidP="00546275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Техническая сторона</w:t>
      </w:r>
      <w:r w:rsidRPr="00450A2C">
        <w:rPr>
          <w:rFonts w:ascii="Times New Roman" w:hAnsi="Times New Roman" w:cs="Times New Roman"/>
          <w:sz w:val="24"/>
          <w:szCs w:val="24"/>
        </w:rPr>
        <w:t xml:space="preserve"> предполагает преобразование речи из графической формы в устную, то есть зрительное восприятие текста, его распознавание, устное воспроизведение. Эти процессы имеют качественные характеристики, в первую очередь скорость и точность.</w:t>
      </w:r>
    </w:p>
    <w:p w:rsidR="00DD4058" w:rsidRPr="00450A2C" w:rsidRDefault="00546275" w:rsidP="00546275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Исходя из сказанного, можно сформулировать основную задачу программы — полноценное развитие технической и смысловой </w:t>
      </w:r>
      <w:proofErr w:type="gramStart"/>
      <w:r w:rsidRPr="00450A2C">
        <w:rPr>
          <w:rFonts w:ascii="Times New Roman" w:hAnsi="Times New Roman" w:cs="Times New Roman"/>
          <w:sz w:val="24"/>
          <w:szCs w:val="24"/>
        </w:rPr>
        <w:t>сторон чтения</w:t>
      </w:r>
      <w:proofErr w:type="gramEnd"/>
      <w:r w:rsidRPr="00450A2C">
        <w:rPr>
          <w:rFonts w:ascii="Times New Roman" w:hAnsi="Times New Roman" w:cs="Times New Roman"/>
          <w:sz w:val="24"/>
          <w:szCs w:val="24"/>
        </w:rPr>
        <w:t xml:space="preserve"> обучающихся на основе их активной учебной деятельности.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– овладение учащимися технологии продуктивного чтения 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– совершенствование культуры чтения, развитие интереса и мотивации к 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чтению книг;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– формирование умения читать тексты с использованием трёх этапов работы 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с текстом;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lastRenderedPageBreak/>
        <w:t>– развитие у детей способности самостоятельно мыслить в процессе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обсуждения прочитанного;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– обеспечение усвоения ряда понятий технологии продуктивного чтения: «прогнозирование», «диалог с автором», «комментированное чтение» и 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др.;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– воспитание любови к добру, к благородным, бескорыстным поступкам, к </w:t>
      </w:r>
    </w:p>
    <w:p w:rsidR="008D32DA" w:rsidRPr="00450A2C" w:rsidRDefault="008D32DA" w:rsidP="008D32DA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природе, науке и искусству;</w:t>
      </w:r>
      <w:r w:rsidRPr="00450A2C">
        <w:rPr>
          <w:rFonts w:ascii="Times New Roman" w:hAnsi="Times New Roman" w:cs="Times New Roman"/>
          <w:sz w:val="24"/>
          <w:szCs w:val="24"/>
        </w:rPr>
        <w:cr/>
      </w:r>
    </w:p>
    <w:p w:rsidR="00B746FF" w:rsidRPr="00450A2C" w:rsidRDefault="00B746FF" w:rsidP="00B746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proofErr w:type="spellStart"/>
      <w:r w:rsidRPr="00450A2C">
        <w:rPr>
          <w:rFonts w:ascii="Times New Roman" w:hAnsi="Times New Roman" w:cs="Times New Roman"/>
          <w:b/>
          <w:bCs/>
          <w:sz w:val="24"/>
          <w:szCs w:val="24"/>
        </w:rPr>
        <w:t>одержание</w:t>
      </w:r>
      <w:proofErr w:type="spellEnd"/>
      <w:r w:rsidRPr="00450A2C">
        <w:rPr>
          <w:rFonts w:ascii="Times New Roman" w:hAnsi="Times New Roman" w:cs="Times New Roman"/>
          <w:b/>
          <w:bCs/>
          <w:sz w:val="24"/>
          <w:szCs w:val="24"/>
        </w:rPr>
        <w:t xml:space="preserve"> курса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Раздел «Виды речевой деятельности»</w:t>
      </w:r>
      <w:r w:rsidR="000A7650" w:rsidRPr="00450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 xml:space="preserve">включает следующие содержательные линии: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(слушание), чтение, говорение (культура речевого общения). Содержание этого раздела обеспечивает развитие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>, говорения, чтения и письма в их единстве и взаимодействии, формируя культуру общения.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(слушание) — это умение слушать и слышать, то есть адекватно воспринимать на слух звучащую речь (высказывание собеседника, чтение различных текстов).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Чтение понимается как осознанный самостоятельный процесс чтения доступных по объему и жанру произведений, осмысление цели чтения и выбор вида чтения; выразительное чтение с использованием интонации, темпа, тона, пауз, ударений, соответствующих смыслу текста.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Говорение (культура речевого общения) определяет специфические умения вести диалог, отвечать и задавать вопросы по тексту, создавать монолог с использованием правил речевого этикета,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Раздел «Виды читательской деятельности»</w:t>
      </w:r>
      <w:r w:rsidR="00DE13B4" w:rsidRPr="00450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 xml:space="preserve">включает в себя работу с разными видами текста. 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Эта работа предполагает формирование следующих аналитических умений: восприятие изобразительно-выразительных средств языка художественного произведения, научно-популярного текста; воссоздание картины жизни, представленной автором; установление причинно-следственных связей в художественном, учебном и научно-популярном текстах; понимание авторской позиции в произведении; выделение главной мысли текста.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В разделе «Круг детского чтения»</w:t>
      </w:r>
      <w:r w:rsidR="00DE13B4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учет эстетической и нравственной ценности текстов, их жанрового и тематического разнообразия, доступности для восприятия детьми, читательских предпочтений младших школьников.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Раздел «Литературоведческая пропедевтика» </w:t>
      </w:r>
      <w:r w:rsidRPr="00450A2C">
        <w:rPr>
          <w:rFonts w:ascii="Times New Roman" w:hAnsi="Times New Roman" w:cs="Times New Roman"/>
          <w:sz w:val="24"/>
          <w:szCs w:val="24"/>
        </w:rPr>
        <w:t>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</w:t>
      </w:r>
    </w:p>
    <w:p w:rsidR="00B746FF" w:rsidRPr="00450A2C" w:rsidRDefault="00B746FF" w:rsidP="00B746FF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Раздел «Творческая деятельность учащихся (на основе литературных произведений)»</w:t>
      </w:r>
      <w:r w:rsidR="00DE13B4" w:rsidRPr="00450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является ведущим элементом содержания начального этапа литературного образования. Опыт творческой деятельности воплощается в системе читательской и речевой деятельности, что обеспечивает перенос полученных детьми знаний в самостоятельную продуктивную творческую деятельность. Особое внимание уделяется созданию различных форм интерпретации текста.</w:t>
      </w:r>
    </w:p>
    <w:p w:rsidR="00366E16" w:rsidRPr="00450A2C" w:rsidRDefault="00366E16" w:rsidP="00366E1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курса.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предмета «Грамотный читатель»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«Грамотный читатель»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Гражданско-патриотическое воспитание: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становление ценностного отношения к своей Родине — России, малой родине, проявление интереса к изучению родного языка,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истории и культуре Российской Федерации, понимание естественной связи прошлого и настоящего в культуре общества;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осознание своей этнокультурной и российской гражданской идентичности, сопричастности к прошлому, настоящему и будущему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своей страны и родного края, проявление уважения к традициям и культуре своего и других народов в процессе восприятия и анализа 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произведений выдающихся представителей русской литературы и творчества народов России;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Духовно-нравственное воспитание: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lastRenderedPageBreak/>
        <w:t>3)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4) неприятие любых форм поведения, направленных на причинение физического и морального вреда другим людям.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Эстетическое воспитание: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1) проявление уважительного отношения и интереса к художественной культуре, к различным видам искусства, </w:t>
      </w:r>
      <w:proofErr w:type="gramStart"/>
      <w:r w:rsidRPr="00450A2C">
        <w:rPr>
          <w:rFonts w:ascii="Times New Roman" w:hAnsi="Times New Roman" w:cs="Times New Roman"/>
          <w:sz w:val="24"/>
          <w:szCs w:val="24"/>
        </w:rPr>
        <w:t>восприимчивость  к</w:t>
      </w:r>
      <w:proofErr w:type="gramEnd"/>
      <w:r w:rsidRPr="00450A2C">
        <w:rPr>
          <w:rFonts w:ascii="Times New Roman" w:hAnsi="Times New Roman" w:cs="Times New Roman"/>
          <w:sz w:val="24"/>
          <w:szCs w:val="24"/>
        </w:rPr>
        <w:t xml:space="preserve">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понимание образного языка художественных произведений, выразительных средств, создающих художественный образ.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Физическое воспитание, формирование культуры здоровья эмоционального благополучия: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бережное отношение к физическому и психическому здоровью.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Трудовое воспитание: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Экологическое воспитание: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неприятие действий, приносящих ей вред.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овладение смысловым чтением для решения различного уровня учебных и жизненных задач;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lastRenderedPageBreak/>
        <w:t>В результате изучения предмета «Грамотный читатель» в начальной школе у обучающихся будут сформированы познавательные универсальные учебные действия:</w:t>
      </w:r>
    </w:p>
    <w:p w:rsidR="00366E16" w:rsidRPr="00450A2C" w:rsidRDefault="00366E16" w:rsidP="00EA5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базовые логические действия: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сравнивать произведения по теме, главной мысли (морали</w:t>
      </w:r>
      <w:proofErr w:type="gramStart"/>
      <w:r w:rsidRPr="00450A2C">
        <w:rPr>
          <w:rFonts w:ascii="Times New Roman" w:hAnsi="Times New Roman" w:cs="Times New Roman"/>
          <w:sz w:val="24"/>
          <w:szCs w:val="24"/>
        </w:rPr>
        <w:t>),жанру</w:t>
      </w:r>
      <w:proofErr w:type="gramEnd"/>
      <w:r w:rsidRPr="00450A2C">
        <w:rPr>
          <w:rFonts w:ascii="Times New Roman" w:hAnsi="Times New Roman" w:cs="Times New Roman"/>
          <w:sz w:val="24"/>
          <w:szCs w:val="24"/>
        </w:rPr>
        <w:t>, соотносить произведение и его автора, устанавливать основания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для сравнения произведений, устанавливать аналогии;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объединять произведения по жанру, авторской принадлежности;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определять существенный признак для классификации, классифицировать произведения по темам, жанрам и видам;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4) находить закономерности и противоречия при анализе сюжета (композиции), восстанавливать нарушенную последовательность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событий (сюжета), составлять аннотацию, отзыв по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предложенному алгоритму;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5) выявлять недостаток информации для решения учебной(практической) задачи на основе предложенного алгоритма;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6) устанавливать причинно-следственные связи в сюжете фольклорного и художественного текста, при составлении плана,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пересказе текста, характеристике поступков героев;</w:t>
      </w:r>
    </w:p>
    <w:p w:rsidR="00366E16" w:rsidRPr="00450A2C" w:rsidRDefault="00366E16" w:rsidP="00EA5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базовые исследовательские действия: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определять разрыв между реальным и желательным состоянием объекта (ситуации) на основе предложенных учителем вопросов;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формулировать с помощью учителя цель, планировать изменения объекта, ситуации;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сравнивать несколько вариантов решения задачи, выбирать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наиболее подходящий (на основе предложенных критериев);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4) проводить по предложенному плану опыт, несложное исследование по установлению особенностей объекта изучения и </w:t>
      </w:r>
      <w:proofErr w:type="gramStart"/>
      <w:r w:rsidRPr="00450A2C">
        <w:rPr>
          <w:rFonts w:ascii="Times New Roman" w:hAnsi="Times New Roman" w:cs="Times New Roman"/>
          <w:sz w:val="24"/>
          <w:szCs w:val="24"/>
        </w:rPr>
        <w:t xml:space="preserve">связей 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450A2C">
        <w:rPr>
          <w:rFonts w:ascii="Times New Roman" w:hAnsi="Times New Roman" w:cs="Times New Roman"/>
          <w:sz w:val="24"/>
          <w:szCs w:val="24"/>
        </w:rPr>
        <w:t xml:space="preserve"> объектами (часть — целое, причина — следствие);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5) формулировать выводы и подкреплять их доказательствами на основе результатов проведённого наблюдения (опыта,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классификации, сравнения, исследования);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6) прогнозировать возможное развитие процессов,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событийи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их последствия в аналогичных или сходных ситуациях;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работа с информацией: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выбирать источник получения информации;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2) согласно заданному алгоритму находить в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предложенномисточнике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информацию, представленную в явном виде;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распознавать достоверную и недостоверную информацию самостоятельно или на основании предложенного учителем способа её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проверки;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4) соблюдать с помощью взрослых (учителей, родителей (законных представителей) правила информационной безопасности при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поиске информации в сети Интернет;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5) анализировать и создавать текстовую, видео, графическую, звуковую информацию в соответствии с учебной задачей;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lastRenderedPageBreak/>
        <w:t>6) самостоятельно создавать схемы, таблицы для представления информации.</w:t>
      </w:r>
    </w:p>
    <w:p w:rsidR="00EA51AE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У обучающегося формируются коммуникативные универсальные учебные действия:</w:t>
      </w:r>
    </w:p>
    <w:p w:rsidR="00366E16" w:rsidRPr="00450A2C" w:rsidRDefault="00366E16" w:rsidP="00EA5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общение: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воспринимать и формулировать суждения, выражать эмоции в соответствии с целями и условиями общения в знакомой среде;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проявлять уважительное отношение к собеседнику, соблюдать правила ведения диалога и дискуссии;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признавать возможность существования разных точек зрения;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4) корректно и аргументированно высказывать своё мнение;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5) строить речевое высказывание в соответствии с поставленной задачей;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6) создавать устные и письменные тексты (описание, рассуждение, повествование);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7) готовить небольшие публичные выступления;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8) подбирать иллюстративный материал (рисунки, </w:t>
      </w:r>
      <w:proofErr w:type="spellStart"/>
      <w:proofErr w:type="gramStart"/>
      <w:r w:rsidRPr="00450A2C">
        <w:rPr>
          <w:rFonts w:ascii="Times New Roman" w:hAnsi="Times New Roman" w:cs="Times New Roman"/>
          <w:sz w:val="24"/>
          <w:szCs w:val="24"/>
        </w:rPr>
        <w:t>фото,плакаты</w:t>
      </w:r>
      <w:proofErr w:type="spellEnd"/>
      <w:proofErr w:type="gramEnd"/>
      <w:r w:rsidRPr="00450A2C">
        <w:rPr>
          <w:rFonts w:ascii="Times New Roman" w:hAnsi="Times New Roman" w:cs="Times New Roman"/>
          <w:sz w:val="24"/>
          <w:szCs w:val="24"/>
        </w:rPr>
        <w:t>) к тексту выступления.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У обучающегося формируются регулятивные универсальные учебные действия:</w:t>
      </w:r>
    </w:p>
    <w:p w:rsidR="00366E16" w:rsidRPr="00450A2C" w:rsidRDefault="00366E16" w:rsidP="00EA5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самоорганизация: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планировать действия по решению учебной задачи для получения результата;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выстраивать последовательность выбранных действий;</w:t>
      </w:r>
    </w:p>
    <w:p w:rsidR="00366E16" w:rsidRPr="00450A2C" w:rsidRDefault="00366E16" w:rsidP="00EA51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самоконтроль: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устанавливать причины успеха/неудач учебной деятельности;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корректировать свои учебные действия для преодоления ошибок.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Совместная деятельность: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1) формулировать краткосрочные и долгосрочные цели (индивидуальные с учётом участия в коллективных задачах) в стандартной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(типовой) ситуации на основе предложенного формата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планирования, распределения промежуточных шагов и сроков;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2)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3) проявлять готовность руководить, выполнять поручения,</w:t>
      </w:r>
      <w:r w:rsidR="00EA51AE" w:rsidRPr="00450A2C">
        <w:rPr>
          <w:rFonts w:ascii="Times New Roman" w:hAnsi="Times New Roman" w:cs="Times New Roman"/>
          <w:sz w:val="24"/>
          <w:szCs w:val="24"/>
        </w:rPr>
        <w:t xml:space="preserve"> </w:t>
      </w:r>
      <w:r w:rsidRPr="00450A2C">
        <w:rPr>
          <w:rFonts w:ascii="Times New Roman" w:hAnsi="Times New Roman" w:cs="Times New Roman"/>
          <w:sz w:val="24"/>
          <w:szCs w:val="24"/>
        </w:rPr>
        <w:t>подчиняться;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4) ответственно выполнять свою часть работы;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5) оценивать свой вклад в общий результат;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6) выполнять совместные проектные задания с опорой на предложенные образцы.</w:t>
      </w:r>
    </w:p>
    <w:p w:rsidR="00366E16" w:rsidRPr="00450A2C" w:rsidRDefault="00366E16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0A7650" w:rsidRPr="00450A2C" w:rsidRDefault="00366E16" w:rsidP="00366E16">
      <w:p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начального общего образования по учебному предмету «Грамотный читатель» отражают специфику содержания учебного курса, </w:t>
      </w:r>
      <w:r w:rsidRPr="00450A2C">
        <w:rPr>
          <w:rFonts w:ascii="Times New Roman" w:hAnsi="Times New Roman" w:cs="Times New Roman"/>
          <w:sz w:val="24"/>
          <w:szCs w:val="24"/>
        </w:rPr>
        <w:lastRenderedPageBreak/>
        <w:t>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D0037C" w:rsidRPr="00450A2C" w:rsidRDefault="00D0037C" w:rsidP="00366E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К концу обучения в первом классе обучающийся научится:</w:t>
      </w:r>
    </w:p>
    <w:p w:rsidR="00D0037C" w:rsidRPr="00450A2C" w:rsidRDefault="00D0037C" w:rsidP="003B7B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Владеть техникой (навыком) слогового плавного (с переходом на чтение целыми словами) осознанного и правильного чтения вслух с учётом индивидуальных возможностей.</w:t>
      </w:r>
    </w:p>
    <w:p w:rsidR="00D0037C" w:rsidRPr="00450A2C" w:rsidRDefault="00D0037C" w:rsidP="003B7B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Воспринимать фактическое содержание текста, осмысливать, излагать фактический материал; устно отвечать на вопросы, подтверждать свой ответ примерами из текста; задавать вопросы к фактическому содержанию произведения; участвовать в беседе по прочитанному.</w:t>
      </w:r>
    </w:p>
    <w:p w:rsidR="00D0037C" w:rsidRPr="00450A2C" w:rsidRDefault="00D0037C" w:rsidP="003B7B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Определять тему и главную мысль прочитанного или прослушанного произведения под руководством учителя.</w:t>
      </w:r>
    </w:p>
    <w:p w:rsidR="00D0037C" w:rsidRPr="00450A2C" w:rsidRDefault="00D0037C" w:rsidP="003B7B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Определять в произведении хронологическую последовательность событий, восстанавливать последовательность событий в произведении. Воспроизводить содержание текста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пo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плану под руководством взрослого.</w:t>
      </w:r>
    </w:p>
    <w:p w:rsidR="00D0037C" w:rsidRPr="00450A2C" w:rsidRDefault="00D0037C" w:rsidP="003B7B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Характеризовать героя произведения, давать элементарную оценку (положительная / отрицательная и почему) его поступкам. Объяснять значение незнакомого слова с опорой на контекст.</w:t>
      </w:r>
    </w:p>
    <w:p w:rsidR="00846A6B" w:rsidRPr="00450A2C" w:rsidRDefault="00846A6B" w:rsidP="00846A6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Получат возможность научиться:</w:t>
      </w:r>
    </w:p>
    <w:p w:rsidR="00846A6B" w:rsidRPr="00450A2C" w:rsidRDefault="00846A6B" w:rsidP="003B7BB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Характеризовать героев произведения, давать оценку их поступкам.</w:t>
      </w:r>
    </w:p>
    <w:p w:rsidR="00846A6B" w:rsidRPr="00450A2C" w:rsidRDefault="00846A6B" w:rsidP="003B7BB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Сравнивать героев одного произведения по заданным критериям.</w:t>
      </w:r>
    </w:p>
    <w:p w:rsidR="00846A6B" w:rsidRPr="00450A2C" w:rsidRDefault="00846A6B" w:rsidP="003B7BB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Находить в тексте средства художественной выразительности (звукоподражание, сравнение), понимать их роль в произведении, использовать выразительные средства языка в собственном высказывании.</w:t>
      </w:r>
    </w:p>
    <w:p w:rsidR="00A7242B" w:rsidRPr="00450A2C" w:rsidRDefault="00846A6B" w:rsidP="00846A6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Объяснять значение незнакомого слова с опорой на контекст и с использованием словарей.</w:t>
      </w:r>
    </w:p>
    <w:p w:rsidR="004B457A" w:rsidRPr="00450A2C" w:rsidRDefault="004B457A" w:rsidP="004B457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0A2C">
        <w:rPr>
          <w:rFonts w:ascii="Times New Roman" w:hAnsi="Times New Roman" w:cs="Times New Roman"/>
          <w:b/>
          <w:bCs/>
          <w:sz w:val="24"/>
          <w:szCs w:val="24"/>
        </w:rPr>
        <w:t>Воспитательный потенциал курса реализуется через: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-      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-       историческое просвещение, формирование российской культурной и гражданской идентичности обучающихся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-      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-      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-       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-       формирование и развитие личностных отношений к этим нормам, ценностям, традициям (их освоение, принятие);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lastRenderedPageBreak/>
        <w:t>-       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 xml:space="preserve">-       достижение личностных результатов освоения общеобразовательных программ в соответствии с новым ФГОС НОО (осознание российской гражданской идентичности;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ценностей самостоятельности и инициативы; готовность обучающихся к саморазвитию, самостоятельности и личностному самоопределению; наличие мотивации к целенаправленной социально значимой деятельности;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целом.)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Воспитательная деятельность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инклюзивности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50A2C">
        <w:rPr>
          <w:rFonts w:ascii="Times New Roman" w:hAnsi="Times New Roman" w:cs="Times New Roman"/>
          <w:sz w:val="24"/>
          <w:szCs w:val="24"/>
        </w:rPr>
        <w:t>возрастосообразности</w:t>
      </w:r>
      <w:proofErr w:type="spellEnd"/>
      <w:r w:rsidRPr="00450A2C">
        <w:rPr>
          <w:rFonts w:ascii="Times New Roman" w:hAnsi="Times New Roman" w:cs="Times New Roman"/>
          <w:sz w:val="24"/>
          <w:szCs w:val="24"/>
        </w:rPr>
        <w:t>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Программа воспитания реализуется в единстве учебной и воспитательной деятельности по основным направлениям воспитания в соответствии с новым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1.    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2.    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3.    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4.    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5.    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6.    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4B457A" w:rsidRPr="00450A2C" w:rsidRDefault="004B457A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lastRenderedPageBreak/>
        <w:t>7.    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C918BC" w:rsidRDefault="00C918BC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A2C">
        <w:rPr>
          <w:rFonts w:ascii="Times New Roman" w:hAnsi="Times New Roman" w:cs="Times New Roman"/>
          <w:sz w:val="24"/>
          <w:szCs w:val="24"/>
        </w:rPr>
        <w:t>8.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B740DB" w:rsidRDefault="00B740DB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0DB" w:rsidRDefault="00B740DB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0DB" w:rsidRDefault="00B740DB" w:rsidP="004B45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0DB" w:rsidRPr="00B740DB" w:rsidRDefault="00B740DB" w:rsidP="00B740D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0DB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tbl>
      <w:tblPr>
        <w:tblStyle w:val="TableGrid"/>
        <w:tblpPr w:leftFromText="180" w:rightFromText="180" w:vertAnchor="text" w:horzAnchor="margin" w:tblpXSpec="center" w:tblpY="181"/>
        <w:tblW w:w="10666" w:type="dxa"/>
        <w:tblInd w:w="0" w:type="dxa"/>
        <w:tblLayout w:type="fixed"/>
        <w:tblCellMar>
          <w:top w:w="20" w:type="dxa"/>
          <w:left w:w="84" w:type="dxa"/>
          <w:right w:w="116" w:type="dxa"/>
        </w:tblCellMar>
        <w:tblLook w:val="04A0" w:firstRow="1" w:lastRow="0" w:firstColumn="1" w:lastColumn="0" w:noHBand="0" w:noVBand="1"/>
      </w:tblPr>
      <w:tblGrid>
        <w:gridCol w:w="535"/>
        <w:gridCol w:w="1695"/>
        <w:gridCol w:w="2446"/>
        <w:gridCol w:w="2402"/>
        <w:gridCol w:w="3588"/>
      </w:tblGrid>
      <w:tr w:rsidR="00C918BC" w:rsidRPr="00450A2C" w:rsidTr="00120075">
        <w:trPr>
          <w:trHeight w:val="29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ЭОР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</w:tr>
      <w:tr w:rsidR="00C918BC" w:rsidRPr="00450A2C" w:rsidTr="00120075">
        <w:trPr>
          <w:trHeight w:val="29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3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2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Первый год обучения 33 часа</w:t>
            </w:r>
          </w:p>
        </w:tc>
      </w:tr>
      <w:tr w:rsidR="00C918BC" w:rsidRPr="00450A2C" w:rsidTr="00120075">
        <w:trPr>
          <w:trHeight w:val="1980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Токмаковой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«Сентябрь».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И.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Токмаковой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«Сентябрь». Готовимся к выразительному чтению стихотворения И.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Токмаковой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«Сентябрь»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0075" w:rsidRPr="00450A2C" w:rsidRDefault="00120075" w:rsidP="00120075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120075" w:rsidRPr="00450A2C" w:rsidRDefault="00120075" w:rsidP="00120075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120075" w:rsidRPr="00450A2C" w:rsidRDefault="00DE4470" w:rsidP="00120075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6" w:history="1">
              <w:r w:rsidR="00120075" w:rsidRPr="00450A2C">
                <w:rPr>
                  <w:rStyle w:val="a5"/>
                </w:rPr>
                <w:t>https://m.edsoo.ru/7f410de8</w:t>
              </w:r>
            </w:hyperlink>
          </w:p>
          <w:p w:rsidR="00120075" w:rsidRPr="00450A2C" w:rsidRDefault="00120075" w:rsidP="00120075">
            <w:pPr>
              <w:pStyle w:val="a6"/>
              <w:spacing w:before="0" w:beforeAutospacing="0" w:after="0" w:afterAutospacing="0"/>
            </w:pPr>
          </w:p>
          <w:p w:rsidR="00C918BC" w:rsidRPr="00450A2C" w:rsidRDefault="00C918BC" w:rsidP="00C918BC">
            <w:pPr>
              <w:ind w:lef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стихотворения. </w:t>
            </w:r>
          </w:p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эмоциональной оценки стихотворения. </w:t>
            </w:r>
          </w:p>
          <w:p w:rsidR="00C918BC" w:rsidRPr="00450A2C" w:rsidRDefault="00C918BC" w:rsidP="00C918BC">
            <w:pPr>
              <w:spacing w:line="238" w:lineRule="auto"/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средства художественной выразительности: сравнение. Развитие технической стороны чтения. Сопровождающее чтение. Развитие интонационного строя речи. Выразительное чтение стихотворения. </w:t>
            </w:r>
          </w:p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Взаимная оценка</w:t>
            </w:r>
          </w:p>
        </w:tc>
      </w:tr>
      <w:tr w:rsidR="00C918BC" w:rsidRPr="00450A2C" w:rsidTr="00120075">
        <w:trPr>
          <w:trHeight w:val="141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о медвежатах и детёнышах панды.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текст  «Сказка о медвежатах и детёнышах панды», «Пролететь сквозь облако» .Сведения о белых медведях.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DE4470" w:rsidP="00C918BC">
            <w:pPr>
              <w:ind w:left="186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7" w:history="1">
              <w:r w:rsidR="00120075" w:rsidRPr="00450A2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20075" w:rsidRPr="00450A2C" w:rsidRDefault="00120075" w:rsidP="00C918BC">
            <w:pPr>
              <w:ind w:left="186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в устной речи выражать свои мысли в</w:t>
            </w:r>
          </w:p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 поставленной задачей или вопросом</w:t>
            </w:r>
          </w:p>
        </w:tc>
      </w:tr>
      <w:tr w:rsidR="00C918BC" w:rsidRPr="00450A2C" w:rsidTr="00120075">
        <w:trPr>
          <w:trHeight w:val="57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Надёжная защита.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текст « Надёжная защита»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причинно-следственных связей в тексте Прогнозирование содержания стихотворения..</w:t>
            </w:r>
          </w:p>
        </w:tc>
      </w:tr>
      <w:tr w:rsidR="00C918BC" w:rsidRPr="00450A2C" w:rsidTr="00120075">
        <w:trPr>
          <w:trHeight w:val="859"/>
        </w:trPr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Одежда для яблок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текст «Одежда для яблок». Понятие «диалог»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DE4470" w:rsidP="00C918BC">
            <w:pPr>
              <w:ind w:lef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 w:history="1">
              <w:r w:rsidR="00120075" w:rsidRPr="00450A2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  <w:p w:rsidR="00120075" w:rsidRPr="00450A2C" w:rsidRDefault="00120075" w:rsidP="00C918BC">
            <w:pPr>
              <w:ind w:lef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ind w:lef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Рассуждение в форме простых суждений об объекте. Умение учитывать разные мнения. Формирование собственного мнения и позиций.</w:t>
            </w:r>
          </w:p>
        </w:tc>
      </w:tr>
    </w:tbl>
    <w:tbl>
      <w:tblPr>
        <w:tblW w:w="10774" w:type="dxa"/>
        <w:tblInd w:w="-599" w:type="dxa"/>
        <w:tblLayout w:type="fixed"/>
        <w:tblCellMar>
          <w:top w:w="20" w:type="dxa"/>
          <w:left w:w="110" w:type="dxa"/>
          <w:right w:w="106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2551"/>
        <w:gridCol w:w="2410"/>
        <w:gridCol w:w="3544"/>
      </w:tblGrid>
      <w:tr w:rsidR="00C918BC" w:rsidRPr="00450A2C" w:rsidTr="00467BB9">
        <w:trPr>
          <w:trHeight w:val="11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«Приятный»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запах помойки.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Учебный текст «Приятный» запах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помойки.» Понятие «метр», «килограмм».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Умение искать и отбирать  информацию, необходимую для ответа на поставленный вопрос.</w:t>
            </w:r>
          </w:p>
        </w:tc>
      </w:tr>
      <w:tr w:rsidR="00C918BC" w:rsidRPr="00450A2C" w:rsidTr="00467BB9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Сказка о Русалочке.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Учебный текст «Сказка о Русалочке». Понятие «моя безопасность»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0075" w:rsidRPr="00450A2C" w:rsidRDefault="00120075" w:rsidP="0012007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Библиотека ЦОК</w:t>
            </w:r>
          </w:p>
          <w:p w:rsidR="00C918BC" w:rsidRPr="00450A2C" w:rsidRDefault="00DE4470" w:rsidP="0012007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20075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https://m.edsoo.ru/7f410de8</w:t>
              </w:r>
            </w:hyperlink>
          </w:p>
          <w:p w:rsidR="00120075" w:rsidRPr="00450A2C" w:rsidRDefault="00120075" w:rsidP="0012007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делить текст на части.</w:t>
            </w:r>
          </w:p>
        </w:tc>
      </w:tr>
      <w:tr w:rsidR="00C918BC" w:rsidRPr="00450A2C" w:rsidTr="00467BB9">
        <w:trPr>
          <w:trHeight w:val="11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Рисовые картины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Учебный текст «Рисовые картины». Понятия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«флористика»,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«ландшафтный дизайн».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Формирования умения задавать вопросы по содержанию.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Деление текста на части,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каждой части.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Рисование картины для рисового поля.</w:t>
            </w:r>
          </w:p>
        </w:tc>
      </w:tr>
      <w:tr w:rsidR="00C918BC" w:rsidRPr="00450A2C" w:rsidTr="00467BB9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Договор кота и мышей.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Почему в мире много Кузнецовых?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Учебные тексты «Договор кота и мышей», «Почему в мире много Кузнецовых?»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DE4470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20075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https://bomoonlight.ru/azbuka</w:t>
              </w:r>
            </w:hyperlink>
          </w:p>
          <w:p w:rsidR="00120075" w:rsidRPr="00450A2C" w:rsidRDefault="00120075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Умение задавать вопросы.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Умение пр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ходить от в выполнения действий в умственном плане к выполнению их во внешнем плане и обратно.</w:t>
            </w:r>
          </w:p>
        </w:tc>
      </w:tr>
      <w:tr w:rsidR="00C918BC" w:rsidRPr="00450A2C" w:rsidTr="00467BB9">
        <w:trPr>
          <w:trHeight w:val="11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Сказка о львёнке и мяче.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Учебный текст «Сказка о львёнке и мяче». Понятие «что такое хорошо и что такое плохо»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работы с содержащейся в тексте информацией. Умение обмениваться информацией в парной деятельности</w:t>
            </w:r>
          </w:p>
        </w:tc>
      </w:tr>
      <w:tr w:rsidR="00C918BC" w:rsidRPr="00450A2C" w:rsidTr="00467BB9">
        <w:trPr>
          <w:trHeight w:val="139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Как напугать с помощью воздуха.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Доктор медведь.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Учебные тексты «Как напугать с помощью воздуха», «Доктор медведь». Сведения о лягушке.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Умение осознанно читать текст. Умение о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иентироваться на страницах учебного пособия.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Умение задавать вопросы по содержанию текста.</w:t>
            </w:r>
          </w:p>
        </w:tc>
      </w:tr>
      <w:tr w:rsidR="00C918BC" w:rsidRPr="00450A2C" w:rsidTr="00467BB9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Деньги и гроши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Учебный текст «Деньги и гроши».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Понятие «деньги», «значение денег»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DE4470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20075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https://stranamasterov.ru/</w:t>
              </w:r>
            </w:hyperlink>
          </w:p>
          <w:p w:rsidR="00120075" w:rsidRPr="00450A2C" w:rsidRDefault="00120075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прогнозировать содержание по заголовку.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Умение отбирать необходимую информацию.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 в группах</w:t>
            </w:r>
          </w:p>
        </w:tc>
      </w:tr>
      <w:tr w:rsidR="00C918BC" w:rsidRPr="00450A2C" w:rsidTr="00467BB9">
        <w:trPr>
          <w:trHeight w:val="11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Бумажные осы.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Воздушные кораблики.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Учебные тексты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«Бумажные осы.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Воздушные кораблики». Сведения о шелкопряде.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DE4470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20075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http://www.edu.ru/</w:t>
              </w:r>
            </w:hyperlink>
          </w:p>
          <w:p w:rsidR="00120075" w:rsidRPr="00450A2C" w:rsidRDefault="00120075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осознанного и беглого чтения. Умение задавать вопросы по содержанию, отвечать на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воросы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, подтверждая примерами.</w:t>
            </w:r>
          </w:p>
        </w:tc>
      </w:tr>
      <w:tr w:rsidR="00C918BC" w:rsidRPr="00450A2C" w:rsidTr="00467BB9">
        <w:trPr>
          <w:trHeight w:val="84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Антикрыло.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Строительство паутины. Зачем кобре очки? Хитрая фасоль.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Учебные тексты </w:t>
            </w:r>
          </w:p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«Антикрыло.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Строительство паутины. Зачем кобре очки?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значение слова с опорой на контекст. Использование словарей и другой справочной литературы. Умение слушать других и отстаивать свою </w:t>
            </w:r>
          </w:p>
        </w:tc>
      </w:tr>
    </w:tbl>
    <w:tbl>
      <w:tblPr>
        <w:tblStyle w:val="TableGrid"/>
        <w:tblW w:w="10774" w:type="dxa"/>
        <w:tblInd w:w="-599" w:type="dxa"/>
        <w:tblLayout w:type="fixed"/>
        <w:tblCellMar>
          <w:top w:w="20" w:type="dxa"/>
          <w:left w:w="110" w:type="dxa"/>
          <w:right w:w="106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21"/>
        <w:gridCol w:w="2530"/>
        <w:gridCol w:w="2410"/>
        <w:gridCol w:w="3544"/>
      </w:tblGrid>
      <w:tr w:rsidR="00D464AE" w:rsidRPr="00450A2C" w:rsidTr="00467BB9">
        <w:trPr>
          <w:trHeight w:val="57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Хитрая фасоль». </w:t>
            </w:r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Сообщение о пауке,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кобре.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точку зрения.</w:t>
            </w:r>
          </w:p>
        </w:tc>
      </w:tr>
      <w:tr w:rsidR="00D464AE" w:rsidRPr="00450A2C" w:rsidTr="00467BB9">
        <w:trPr>
          <w:trHeight w:val="57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Санта- Клаусы в шортах.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Учебный текст «Санта- Клаусы в шортах»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1A0" w:rsidRPr="00450A2C" w:rsidRDefault="00DE4470" w:rsidP="00856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561A0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https://stranamasterov.ru/</w:t>
              </w:r>
            </w:hyperlink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Развитие способность выражать собственное мнение, аргументировать своё мнение.</w:t>
            </w:r>
          </w:p>
        </w:tc>
      </w:tr>
      <w:tr w:rsidR="00D464AE" w:rsidRPr="00450A2C" w:rsidTr="00467BB9">
        <w:trPr>
          <w:trHeight w:val="167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В. Степанова «Что мы Родиной зовём»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ind w:right="9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В. Степанова «Что мы Родиной зовём».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стихотворения. </w:t>
            </w:r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Формирование эмоциональной оценки стихотворения. Анализ идейного содержания. Развитие технической стороны чтения. Сопровождающее чтение. Развитие интонационного строя речи. Выразительное чтение стихотворения. Взаимная оценка</w:t>
            </w:r>
          </w:p>
        </w:tc>
      </w:tr>
      <w:tr w:rsidR="00D464AE" w:rsidRPr="00450A2C" w:rsidTr="00467BB9">
        <w:trPr>
          <w:trHeight w:val="57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Ненецкая сказка «Бурый и белый медведи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Ненецкая сказка «Бурый и белый медведи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1A0" w:rsidRPr="00450A2C" w:rsidRDefault="008561A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8561A0" w:rsidRPr="00450A2C" w:rsidRDefault="008561A0" w:rsidP="008561A0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8561A0" w:rsidRPr="00450A2C" w:rsidRDefault="00DE447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14" w:history="1">
              <w:r w:rsidR="008561A0" w:rsidRPr="00450A2C">
                <w:rPr>
                  <w:rStyle w:val="a5"/>
                </w:rPr>
                <w:t>https://m.edsoo.ru/7f410de8</w:t>
              </w:r>
            </w:hyperlink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Анализ содержания сказки. Творческое задание: придумать свой финал сказки. Словарная работа</w:t>
            </w:r>
          </w:p>
        </w:tc>
      </w:tr>
      <w:tr w:rsidR="00D464AE" w:rsidRPr="00450A2C" w:rsidTr="00467BB9">
        <w:trPr>
          <w:trHeight w:val="14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 «Белый медведь» и «Бурый медведь».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Научно-познавательные тексты «Белый медведь» и «Бурый медведь».   </w:t>
            </w: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 w:rsidR="00120075" w:rsidRPr="00450A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из содержания научно-познавательных текстов. Сравнение текстов разных типов. Развитие технической стороны чтения. Сопровождающее чтение. Выразительное чтение сказки по ролям. Взаимная оценка</w:t>
            </w: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464AE" w:rsidRPr="00450A2C" w:rsidTr="00467BB9">
        <w:trPr>
          <w:trHeight w:val="8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Чувашская сказка «Почему зеленые ёлка с сосной»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Чувашская сказка «Почему зеленые ёлка с сосной»</w:t>
            </w: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1A0" w:rsidRPr="00450A2C" w:rsidRDefault="00DE4470" w:rsidP="00856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561A0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https://bomoonlight.ru/azbuka</w:t>
              </w:r>
            </w:hyperlink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содержания сказки. Определение главной мысли сказки. Восстановление последовательности событий. </w:t>
            </w:r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Логические упражнения.</w:t>
            </w:r>
            <w:r w:rsidRPr="00450A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464AE" w:rsidRPr="00450A2C" w:rsidTr="00467BB9">
        <w:trPr>
          <w:trHeight w:val="14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Сивоглазова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18BC" w:rsidRPr="00450A2C" w:rsidRDefault="00C918BC" w:rsidP="00336D7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«Вечнозеленые растения». </w:t>
            </w:r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Чувашская сказка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«Почему зелёные ёлка с сосной»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Научно-познавательный текст В.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Сивоглазова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«Вечнозеленые растения».   Чувашская сказку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«Почему зелёные ёлка с сосной»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3BE" w:rsidRPr="00450A2C" w:rsidRDefault="00C918BC" w:rsidP="004C3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hyperlink r:id="rId16" w:history="1">
              <w:r w:rsidR="004C33BE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https://stranamasterov.ru/</w:t>
              </w:r>
            </w:hyperlink>
          </w:p>
          <w:p w:rsidR="00C918BC" w:rsidRPr="00450A2C" w:rsidRDefault="00C918BC" w:rsidP="00336D71">
            <w:pPr>
              <w:spacing w:line="259" w:lineRule="auto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художественного и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научнопознавательного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текстов. Извлечение необходимой информации из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научнопознавательного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текста. Развитие технической стороны </w:t>
            </w: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чтения. Сопровождающее чтение. Выразительное чтение по ролям отрывка сказки</w:t>
            </w:r>
          </w:p>
        </w:tc>
      </w:tr>
      <w:tr w:rsidR="00D464AE" w:rsidRPr="00450A2C" w:rsidTr="00467BB9">
        <w:trPr>
          <w:trHeight w:val="14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Сивоглазова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18BC" w:rsidRPr="00450A2C" w:rsidRDefault="00C918BC" w:rsidP="00336D7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«Вечнозеленые растения». </w:t>
            </w:r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Чувашская сказка «Почему зелёные ёлка с сосной»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Научно-познавательный текст В.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Сивоглазова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«Вечнозеленые растения».   Чувашская сказка  «Почему зелёные ёлка с сосной»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художественного и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научнопознавательного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текстов. Извлечение необходимой информации из </w:t>
            </w:r>
            <w:proofErr w:type="spellStart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научнопознавательного</w:t>
            </w:r>
            <w:proofErr w:type="spellEnd"/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 текста. Развитие технической стороны чтения. Сопровождающее чтение. Выразительное чтение по ролям отрывка сказки</w:t>
            </w:r>
          </w:p>
        </w:tc>
      </w:tr>
      <w:tr w:rsidR="00D464AE" w:rsidRPr="00450A2C" w:rsidTr="00467BB9">
        <w:trPr>
          <w:trHeight w:val="8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Н. Сладкова «Рыцарь».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Н. Сладкова «Рыцарь».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1A0" w:rsidRPr="00450A2C" w:rsidRDefault="008561A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8561A0" w:rsidRPr="00450A2C" w:rsidRDefault="008561A0" w:rsidP="008561A0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8561A0" w:rsidRPr="00450A2C" w:rsidRDefault="00DE447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17" w:history="1">
              <w:r w:rsidR="008561A0" w:rsidRPr="00450A2C">
                <w:rPr>
                  <w:rStyle w:val="a5"/>
                </w:rPr>
                <w:t>https://m.edsoo.ru/7f410de8</w:t>
              </w:r>
            </w:hyperlink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336D71">
            <w:pPr>
              <w:spacing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об авторе. Прогнозирование содержания произведения. Анализ содержания рассказа. </w:t>
            </w:r>
          </w:p>
          <w:p w:rsidR="00C918BC" w:rsidRPr="00450A2C" w:rsidRDefault="00C918BC" w:rsidP="00336D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C">
              <w:rPr>
                <w:rFonts w:ascii="Times New Roman" w:hAnsi="Times New Roman" w:cs="Times New Roman"/>
                <w:sz w:val="24"/>
                <w:szCs w:val="24"/>
              </w:rPr>
              <w:t xml:space="preserve">Анализ средства художественной выразительности: </w:t>
            </w:r>
            <w:r w:rsidR="00120075"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описание. Определение главной мысли рассказа. Развитие технической стороны чтения. Выразительное чтение отрывка рассказа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8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«Лесное эхо»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Г.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«Лесное эхо»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содержания рассказа. Пересказ по плану. Выявление и обсуждение средства художественной выразительности: описания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8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«Лесное эхо»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Г.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«Лесное эхо»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3BE" w:rsidRPr="00450A2C" w:rsidRDefault="00DE4470" w:rsidP="004C3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C33BE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https://stranamasterov.ru/</w:t>
              </w:r>
            </w:hyperlink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содержания рассказа. Пересказ по плану. Выявление и обсуждение средства художественной выразительности: описания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142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Научно-познавательный текст «Эхо».  Г.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«Лесное эхо»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Научно-познавательный текст «Эхо».   Г.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Скребицкого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«Лесное эхо»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Сравнение художественного и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научнопознавательного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текстов. Извлечение нужной информации из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научнопознавательного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текста. Развитие технической стороны чтения. Сопровождающее чтение. Выразительное чтение отрывка из рассказа. Взаимная оценка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19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В. Осеевой «Сторож».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В. Осеевой «Сторож».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1A0" w:rsidRPr="00450A2C" w:rsidRDefault="008561A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8561A0" w:rsidRPr="00450A2C" w:rsidRDefault="008561A0" w:rsidP="008561A0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8561A0" w:rsidRPr="00450A2C" w:rsidRDefault="00DE447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19" w:history="1">
              <w:r w:rsidR="008561A0" w:rsidRPr="00450A2C">
                <w:rPr>
                  <w:rStyle w:val="a5"/>
                </w:rPr>
                <w:t>https://m.edsoo.ru/7f410de8</w:t>
              </w:r>
            </w:hyperlink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Актуализация знаний об авторе.</w:t>
            </w:r>
          </w:p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содержания рассказа. Словарная работа. Формирование нравственной оценки поступков героев рассказа. Развитие технической стороны чтения. Сопровождающее чтение. Развитие интонационного строя речи. Выразительное чтение отрывка из рассказа.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Взаимная оценка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11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Осеевой «Навестила».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В. Осеевой «Навестила».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содержания рассказа. Составление плана текста. Пересказ по плану. Взаимная оценка Формирование нравственной оценки поступков героев рассказа.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технической стороны чтения.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198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Е. Пермяка «Кто?».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Е. Пермяка «Кто?».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1A0" w:rsidRPr="00450A2C" w:rsidRDefault="008561A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8561A0" w:rsidRPr="00450A2C" w:rsidRDefault="008561A0" w:rsidP="008561A0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8561A0" w:rsidRPr="00450A2C" w:rsidRDefault="00DE447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20" w:history="1">
              <w:r w:rsidR="008561A0" w:rsidRPr="00450A2C">
                <w:rPr>
                  <w:rStyle w:val="a5"/>
                </w:rPr>
                <w:t>https://m.edsoo.ru/7f410de8</w:t>
              </w:r>
            </w:hyperlink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содержания рассказа. Составление плана текста. Пересказ по плану. Взаимная оценка. Формирование нравственной оценки поступков героев рассказа. Восстановление последовательности событий рассказа. Составление вопросов к тексту. Развитие технической стороны чтения. Сопровождающее чтение.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Инсценировка отрывка из рассказа. Взаимная оценка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3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Драгунского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В. Драгунского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Актуализация знаний об авторе и его произведениях. 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8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«Англичанин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Павля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«Англичанин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Павля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33BE" w:rsidRPr="00450A2C" w:rsidRDefault="00DE4470" w:rsidP="004C3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C33BE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https://stranamasterov.ru/</w:t>
              </w:r>
            </w:hyperlink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Прогнозирование содержания произведения. Анализ содержания рассказа. Словарная работа. Логические упражнения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8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Драгунского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«Англичанин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Павля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В. Драгунского «Англичанин </w:t>
            </w:r>
            <w:proofErr w:type="spellStart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Павля</w:t>
            </w:r>
            <w:proofErr w:type="spellEnd"/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ind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технической стороны чтения. Сопровождающее чтение. Развитие интонационного строя речи.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Инсценировка рассказа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8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библиотеку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 «библиотека», «библиотекарь», «правила в библиотеке».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3BE" w:rsidRPr="00450A2C" w:rsidRDefault="004C33BE" w:rsidP="004C33BE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4C33BE" w:rsidRPr="00450A2C" w:rsidRDefault="004C33BE" w:rsidP="004C33BE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C918BC" w:rsidRPr="00450A2C" w:rsidRDefault="00DE4470" w:rsidP="004C33BE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22" w:history="1">
              <w:r w:rsidR="004C33BE" w:rsidRPr="00450A2C">
                <w:rPr>
                  <w:rStyle w:val="a5"/>
                </w:rPr>
                <w:t>https://m.edsoo.ru/7f410de8</w:t>
              </w:r>
            </w:hyperlink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со словарями. Поиск словарей в каталоге. Поиск нужной информации в словаре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11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Каминского «Как Петя ленился»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Л. Каминского «Как Петя ленился»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Актуализация знаний об авторе и его произведениях. Прогнозирование содержания произведения. Анализ содержания рассказа. Определение главной мысли рассказа. Характеристика героя. Логические упражнения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8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Каминского «Как Петя ленился»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Л. Каминского «Как Петя ленился»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C33BE" w:rsidRPr="00450A2C" w:rsidRDefault="00DE4470" w:rsidP="004C33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C33BE" w:rsidRPr="00450A2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http://www.edu.ru/</w:t>
              </w:r>
            </w:hyperlink>
          </w:p>
          <w:p w:rsidR="00C918BC" w:rsidRPr="00450A2C" w:rsidRDefault="00C918BC" w:rsidP="00C918BC">
            <w:pPr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технической стороны чтения. Сопровождающее чтение. Развитие интонационного строя речи.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рассказа по ролям.</w:t>
            </w:r>
          </w:p>
        </w:tc>
      </w:tr>
      <w:tr w:rsidR="00D464AE" w:rsidRPr="00450A2C" w:rsidTr="00467BB9">
        <w:tblPrEx>
          <w:tblCellMar>
            <w:right w:w="115" w:type="dxa"/>
          </w:tblCellMar>
        </w:tblPrEx>
        <w:trPr>
          <w:trHeight w:val="170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Рахимова «Каникулы!!! Ура!!!». 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18BC" w:rsidRPr="00450A2C" w:rsidRDefault="00C918BC" w:rsidP="00C918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А. Рахимова «Каникулы!!! Ура!!!».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561A0" w:rsidRPr="00450A2C" w:rsidRDefault="008561A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450A2C">
              <w:rPr>
                <w:color w:val="000000"/>
              </w:rPr>
              <w:t xml:space="preserve">Библиотека </w:t>
            </w:r>
          </w:p>
          <w:p w:rsidR="008561A0" w:rsidRPr="00450A2C" w:rsidRDefault="008561A0" w:rsidP="008561A0">
            <w:pPr>
              <w:pStyle w:val="a6"/>
              <w:spacing w:before="0" w:beforeAutospacing="0" w:after="0" w:afterAutospacing="0"/>
            </w:pPr>
            <w:r w:rsidRPr="00450A2C">
              <w:rPr>
                <w:color w:val="000000"/>
              </w:rPr>
              <w:t>ЦОК</w:t>
            </w:r>
          </w:p>
          <w:p w:rsidR="008561A0" w:rsidRPr="00450A2C" w:rsidRDefault="00DE4470" w:rsidP="008561A0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hyperlink r:id="rId24" w:history="1">
              <w:r w:rsidR="008561A0" w:rsidRPr="00450A2C">
                <w:rPr>
                  <w:rStyle w:val="a5"/>
                </w:rPr>
                <w:t>https://m.edsoo.ru/7f410de8</w:t>
              </w:r>
            </w:hyperlink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18BC" w:rsidRPr="00450A2C" w:rsidRDefault="00C918BC" w:rsidP="00C918BC">
            <w:pPr>
              <w:spacing w:line="23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эмоциональной оценки стихотворения. Определение главной мысли стихотворения. Словарная работа. Развитие технической стороны чтения. Сопровождающее чтение. Развитие интонационного строя речи. Выразительное чтение стихотворения. </w:t>
            </w:r>
          </w:p>
          <w:p w:rsidR="00C918BC" w:rsidRPr="00450A2C" w:rsidRDefault="00C918BC" w:rsidP="00C918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0A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Взаимная оценка</w:t>
            </w:r>
          </w:p>
        </w:tc>
      </w:tr>
    </w:tbl>
    <w:p w:rsidR="00D464AE" w:rsidRDefault="00C918BC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  <w:r w:rsidRPr="00450A2C"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  <w:t xml:space="preserve"> </w:t>
      </w: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Default="00821201" w:rsidP="00D464AE">
      <w:pPr>
        <w:spacing w:after="54"/>
        <w:rPr>
          <w:rFonts w:ascii="Times New Roman" w:eastAsia="Arial" w:hAnsi="Times New Roman" w:cs="Times New Roman"/>
          <w:color w:val="FFFFFF"/>
          <w:sz w:val="24"/>
          <w:szCs w:val="24"/>
          <w:lang w:eastAsia="ru-RU"/>
        </w:rPr>
      </w:pPr>
    </w:p>
    <w:p w:rsidR="00821201" w:rsidRPr="00450A2C" w:rsidRDefault="00821201" w:rsidP="00D464AE">
      <w:pPr>
        <w:spacing w:after="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7BB9" w:rsidRDefault="00467BB9" w:rsidP="00821201">
      <w:pPr>
        <w:spacing w:line="240" w:lineRule="auto"/>
        <w:ind w:left="709" w:hanging="709"/>
        <w:jc w:val="both"/>
        <w:rPr>
          <w:rFonts w:ascii="Times New Roman" w:hAnsi="Times New Roman" w:cs="Times New Roman"/>
        </w:rPr>
      </w:pPr>
    </w:p>
    <w:p w:rsidR="00467BB9" w:rsidRDefault="00467BB9" w:rsidP="004B457A">
      <w:pPr>
        <w:spacing w:line="240" w:lineRule="auto"/>
        <w:jc w:val="both"/>
        <w:rPr>
          <w:rFonts w:ascii="Times New Roman" w:hAnsi="Times New Roman" w:cs="Times New Roman"/>
        </w:rPr>
      </w:pPr>
    </w:p>
    <w:p w:rsidR="00467BB9" w:rsidRDefault="00467BB9" w:rsidP="004B457A">
      <w:pPr>
        <w:spacing w:line="240" w:lineRule="auto"/>
        <w:jc w:val="both"/>
        <w:rPr>
          <w:rFonts w:ascii="Times New Roman" w:hAnsi="Times New Roman" w:cs="Times New Roman"/>
        </w:rPr>
      </w:pPr>
    </w:p>
    <w:p w:rsidR="00E730E5" w:rsidRDefault="00E730E5" w:rsidP="00E730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30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Календарно-тематическое планирование</w:t>
      </w:r>
    </w:p>
    <w:p w:rsidR="00F848B3" w:rsidRPr="00E730E5" w:rsidRDefault="00F848B3" w:rsidP="00E730E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tbl>
      <w:tblPr>
        <w:tblW w:w="9943" w:type="dxa"/>
        <w:tblInd w:w="-5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"/>
        <w:gridCol w:w="3577"/>
        <w:gridCol w:w="709"/>
        <w:gridCol w:w="1134"/>
        <w:gridCol w:w="1418"/>
        <w:gridCol w:w="1417"/>
        <w:gridCol w:w="1276"/>
      </w:tblGrid>
      <w:tr w:rsidR="00821201" w:rsidRPr="00E730E5" w:rsidTr="00821201">
        <w:trPr>
          <w:trHeight w:val="492"/>
        </w:trPr>
        <w:tc>
          <w:tcPr>
            <w:tcW w:w="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138406146"/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821201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821201" w:rsidRDefault="00821201" w:rsidP="00E730E5">
            <w:pPr>
              <w:spacing w:before="98" w:after="200" w:line="240" w:lineRule="auto"/>
              <w:ind w:left="72" w:right="14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1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факт</w:t>
            </w: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23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«Сентябрь».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 медвежатах и детёнышах панды.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3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Надёжная защита.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04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Одежда для яблок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«Приятный» запах помойки.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 Русалочке.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01" w:rsidRPr="00E730E5" w:rsidRDefault="00821201" w:rsidP="007134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Рисовые картины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92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Договор кота и мышей.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Почему в мире много Кузнецовых?</w:t>
            </w:r>
          </w:p>
          <w:p w:rsidR="00821201" w:rsidRDefault="00821201" w:rsidP="007134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1201" w:rsidRPr="00E730E5" w:rsidRDefault="00821201" w:rsidP="007134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31.10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о львёнке и мяче.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01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 w:righ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напугать с помощью воздуха.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Доктор медведь.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Деньги и гроши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Бумажные осы.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кораблики.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 w:righ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Антикрыло.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паутины. Зачем кобре очки? Хитрая фасоль.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71346F" w:rsidRDefault="00821201" w:rsidP="007134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Санта- Клаусы в шортах.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01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 w:righ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Степанова «Что мы Родиной зовём»</w:t>
            </w:r>
          </w:p>
          <w:p w:rsidR="00821201" w:rsidRPr="00E730E5" w:rsidRDefault="00821201" w:rsidP="00E730E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26.12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50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 w:right="5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Ненецкая сказка «Бурый и белый медведи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49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«Белый медведь» и «Бурый медведь».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3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Чувашская сказка «Почему зеленые ёлка с сосной»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986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 w:right="8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Сивоглазова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«Вечнозеленые растения».  Чувашская сказка «Почему зелёные ёлка с сосной»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00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Сивоглазова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«Вечнозеленые растения».  Чувашская сказка «Почему зелёные ёлка с сосной»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4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Н. Сладкова «Рыцарь».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Скребицкого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«Лесное эхо»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6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Скребицкого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«Лесное эхо»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Научно-познавательный текст «Эхо».  Г.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Скребицкого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«Лесное эхо»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E730E5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431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В. Осеевой «Сторож».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4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Осеевой «Навестила».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502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Е. Пермяка «Кто?».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Драгунского «Англичанин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Павля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828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Драгунского «Англичанин </w:t>
            </w:r>
            <w:proofErr w:type="spellStart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Павля</w:t>
            </w:r>
            <w:proofErr w:type="spellEnd"/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21201" w:rsidRPr="00E730E5" w:rsidTr="00821201">
        <w:trPr>
          <w:trHeight w:val="114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библиотеку</w:t>
            </w:r>
          </w:p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201" w:rsidRPr="00E730E5" w:rsidRDefault="00821201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bookmarkEnd w:id="1"/>
    <w:p w:rsidR="00E730E5" w:rsidRPr="00E730E5" w:rsidRDefault="00E730E5" w:rsidP="00E73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0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730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967" w:type="dxa"/>
        <w:tblInd w:w="-5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709"/>
        <w:gridCol w:w="1134"/>
        <w:gridCol w:w="1418"/>
        <w:gridCol w:w="1417"/>
        <w:gridCol w:w="1320"/>
      </w:tblGrid>
      <w:tr w:rsidR="00E730E5" w:rsidRPr="00E730E5" w:rsidTr="00F848B3">
        <w:trPr>
          <w:trHeight w:val="82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346F"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Каминского «Как Петя ленился»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7.05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0E5" w:rsidRPr="00E730E5" w:rsidTr="00F848B3">
        <w:trPr>
          <w:trHeight w:val="82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1346F" w:rsidRPr="007134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Каминского «Как Петя ленился»</w:t>
            </w:r>
          </w:p>
          <w:p w:rsidR="00E730E5" w:rsidRPr="00E730E5" w:rsidRDefault="00E730E5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DD5214" w:rsidRDefault="00DD5214" w:rsidP="00F848B3">
            <w:pPr>
              <w:spacing w:before="200"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14.05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0E5" w:rsidRPr="00E730E5" w:rsidTr="00F848B3">
        <w:trPr>
          <w:trHeight w:val="15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71346F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Рахимова «Каникулы!!! Ура!!!».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DD5214" w:rsidRDefault="00DD5214" w:rsidP="00F848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21.05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98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0E5" w:rsidRPr="00E730E5" w:rsidTr="00E730E5">
        <w:trPr>
          <w:trHeight w:val="81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100" w:after="200" w:line="240" w:lineRule="auto"/>
              <w:ind w:left="72" w:right="5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100" w:after="20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before="100" w:after="20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0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0E5" w:rsidRPr="00E730E5" w:rsidRDefault="00E730E5" w:rsidP="00E73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19E" w:rsidRDefault="00C7519E" w:rsidP="00F848B3">
      <w:pPr>
        <w:spacing w:before="200"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7519E" w:rsidSect="0018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251D6"/>
    <w:multiLevelType w:val="hybridMultilevel"/>
    <w:tmpl w:val="74AEBE5C"/>
    <w:lvl w:ilvl="0" w:tplc="85C2F9AC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7A6D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A4ED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BCA7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C2C6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8EE8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B8D6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7AE1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6E02E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3E0413"/>
    <w:multiLevelType w:val="hybridMultilevel"/>
    <w:tmpl w:val="1C788150"/>
    <w:lvl w:ilvl="0" w:tplc="44861B5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A1B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1608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4E9E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E639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C6EF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E79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60E0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0221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035EE4"/>
    <w:multiLevelType w:val="hybridMultilevel"/>
    <w:tmpl w:val="307EBC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2470C"/>
    <w:multiLevelType w:val="hybridMultilevel"/>
    <w:tmpl w:val="C63227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0DB6"/>
    <w:multiLevelType w:val="hybridMultilevel"/>
    <w:tmpl w:val="6D222616"/>
    <w:lvl w:ilvl="0" w:tplc="6A664B50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58F2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66A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08F0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F8573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AAB7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4C5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E0F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462F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EF5EF3"/>
    <w:multiLevelType w:val="hybridMultilevel"/>
    <w:tmpl w:val="C5643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C43FB"/>
    <w:multiLevelType w:val="hybridMultilevel"/>
    <w:tmpl w:val="79D68C82"/>
    <w:lvl w:ilvl="0" w:tplc="B7F01F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80AF1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EAD90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54563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C2EFF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F2EE9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26BF7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12F91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B41A1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511C3B"/>
    <w:multiLevelType w:val="hybridMultilevel"/>
    <w:tmpl w:val="961C50F4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265E25F3"/>
    <w:multiLevelType w:val="hybridMultilevel"/>
    <w:tmpl w:val="4528923A"/>
    <w:lvl w:ilvl="0" w:tplc="2618D77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8F8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D60EB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E000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30D2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2621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D600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0C64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AA80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822DF2"/>
    <w:multiLevelType w:val="hybridMultilevel"/>
    <w:tmpl w:val="C8BC70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25195"/>
    <w:multiLevelType w:val="hybridMultilevel"/>
    <w:tmpl w:val="ED3800C2"/>
    <w:lvl w:ilvl="0" w:tplc="4B9886C2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9836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F4C5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EF2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459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E020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3289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E843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C650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C2A1CC3"/>
    <w:multiLevelType w:val="hybridMultilevel"/>
    <w:tmpl w:val="54C2EA2E"/>
    <w:lvl w:ilvl="0" w:tplc="936634B4">
      <w:start w:val="1"/>
      <w:numFmt w:val="bullet"/>
      <w:lvlText w:val="-"/>
      <w:lvlJc w:val="left"/>
      <w:pPr>
        <w:ind w:left="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6211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EA2B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E060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F8BE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DCB2C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0192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AE9C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7A94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B34722"/>
    <w:multiLevelType w:val="hybridMultilevel"/>
    <w:tmpl w:val="EA74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01FC9"/>
    <w:multiLevelType w:val="hybridMultilevel"/>
    <w:tmpl w:val="1DB4C930"/>
    <w:lvl w:ilvl="0" w:tplc="CCEE657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20330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07F5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EFA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62B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5264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2CB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5EEA2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ECD2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956EDC"/>
    <w:multiLevelType w:val="hybridMultilevel"/>
    <w:tmpl w:val="6BCC10A4"/>
    <w:lvl w:ilvl="0" w:tplc="04190011">
      <w:start w:val="1"/>
      <w:numFmt w:val="decimal"/>
      <w:lvlText w:val="%1)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num w:numId="1">
    <w:abstractNumId w:val="5"/>
  </w:num>
  <w:num w:numId="2">
    <w:abstractNumId w:val="12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1"/>
  </w:num>
  <w:num w:numId="9">
    <w:abstractNumId w:val="6"/>
  </w:num>
  <w:num w:numId="10">
    <w:abstractNumId w:val="10"/>
  </w:num>
  <w:num w:numId="11">
    <w:abstractNumId w:val="0"/>
  </w:num>
  <w:num w:numId="12">
    <w:abstractNumId w:val="13"/>
  </w:num>
  <w:num w:numId="13">
    <w:abstractNumId w:val="1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6D6"/>
    <w:rsid w:val="000A7650"/>
    <w:rsid w:val="000A7E78"/>
    <w:rsid w:val="00120075"/>
    <w:rsid w:val="001801D3"/>
    <w:rsid w:val="00203D06"/>
    <w:rsid w:val="00237704"/>
    <w:rsid w:val="002476D6"/>
    <w:rsid w:val="00366E16"/>
    <w:rsid w:val="003B7BBA"/>
    <w:rsid w:val="003E0BE7"/>
    <w:rsid w:val="00450A2C"/>
    <w:rsid w:val="00467BB9"/>
    <w:rsid w:val="004B457A"/>
    <w:rsid w:val="004C33BE"/>
    <w:rsid w:val="004F16EE"/>
    <w:rsid w:val="004F735A"/>
    <w:rsid w:val="00546275"/>
    <w:rsid w:val="006465D1"/>
    <w:rsid w:val="006D7C2B"/>
    <w:rsid w:val="006E064B"/>
    <w:rsid w:val="0071346F"/>
    <w:rsid w:val="0074074C"/>
    <w:rsid w:val="00754CF8"/>
    <w:rsid w:val="00765A51"/>
    <w:rsid w:val="00790FE6"/>
    <w:rsid w:val="007D485C"/>
    <w:rsid w:val="00821201"/>
    <w:rsid w:val="00846A6B"/>
    <w:rsid w:val="008561A0"/>
    <w:rsid w:val="008D32DA"/>
    <w:rsid w:val="008E1771"/>
    <w:rsid w:val="008F47E3"/>
    <w:rsid w:val="009A6AFC"/>
    <w:rsid w:val="00A7242B"/>
    <w:rsid w:val="00A95309"/>
    <w:rsid w:val="00B242D7"/>
    <w:rsid w:val="00B315AD"/>
    <w:rsid w:val="00B740DB"/>
    <w:rsid w:val="00B746FF"/>
    <w:rsid w:val="00C04FC2"/>
    <w:rsid w:val="00C46178"/>
    <w:rsid w:val="00C7519E"/>
    <w:rsid w:val="00C918BC"/>
    <w:rsid w:val="00CC4171"/>
    <w:rsid w:val="00CC55AB"/>
    <w:rsid w:val="00D0037C"/>
    <w:rsid w:val="00D154A5"/>
    <w:rsid w:val="00D160ED"/>
    <w:rsid w:val="00D44B20"/>
    <w:rsid w:val="00D464AE"/>
    <w:rsid w:val="00DB3159"/>
    <w:rsid w:val="00DD5214"/>
    <w:rsid w:val="00DE13B4"/>
    <w:rsid w:val="00DE4470"/>
    <w:rsid w:val="00E1665A"/>
    <w:rsid w:val="00E730E5"/>
    <w:rsid w:val="00EA51AE"/>
    <w:rsid w:val="00EC382A"/>
    <w:rsid w:val="00F479A9"/>
    <w:rsid w:val="00F8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7BEE2B"/>
  <w15:docId w15:val="{EB8BA595-0671-45CF-BFAA-97F1B762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1D3"/>
  </w:style>
  <w:style w:type="paragraph" w:styleId="1">
    <w:name w:val="heading 1"/>
    <w:next w:val="a"/>
    <w:link w:val="10"/>
    <w:uiPriority w:val="9"/>
    <w:qFormat/>
    <w:rsid w:val="00C918BC"/>
    <w:pPr>
      <w:keepNext/>
      <w:keepLines/>
      <w:spacing w:after="12" w:line="24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C918BC"/>
    <w:pPr>
      <w:keepNext/>
      <w:keepLines/>
      <w:spacing w:after="10" w:line="249" w:lineRule="auto"/>
      <w:ind w:left="27" w:hanging="10"/>
      <w:jc w:val="center"/>
      <w:outlineLvl w:val="1"/>
    </w:pPr>
    <w:rPr>
      <w:rFonts w:ascii="Times New Roman" w:eastAsia="Times New Roman" w:hAnsi="Times New Roman" w:cs="Times New Roman"/>
      <w:b/>
      <w:color w:val="181818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5AD"/>
    <w:pPr>
      <w:ind w:left="720"/>
      <w:contextualSpacing/>
    </w:pPr>
  </w:style>
  <w:style w:type="table" w:styleId="a4">
    <w:name w:val="Table Grid"/>
    <w:basedOn w:val="a1"/>
    <w:uiPriority w:val="39"/>
    <w:rsid w:val="00E16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465D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5D1"/>
    <w:rPr>
      <w:color w:val="605E5C"/>
      <w:shd w:val="clear" w:color="auto" w:fill="E1DFDD"/>
    </w:rPr>
  </w:style>
  <w:style w:type="table" w:customStyle="1" w:styleId="TableGrid">
    <w:name w:val="TableGrid"/>
    <w:rsid w:val="00C918B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918B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18BC"/>
    <w:rPr>
      <w:rFonts w:ascii="Times New Roman" w:eastAsia="Times New Roman" w:hAnsi="Times New Roman" w:cs="Times New Roman"/>
      <w:b/>
      <w:color w:val="181818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918BC"/>
  </w:style>
  <w:style w:type="paragraph" w:styleId="a6">
    <w:name w:val="Normal (Web)"/>
    <w:basedOn w:val="a"/>
    <w:uiPriority w:val="99"/>
    <w:unhideWhenUsed/>
    <w:rsid w:val="00120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987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668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5774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s://stranamasterov.ru/" TargetMode="External"/><Relationship Id="rId18" Type="http://schemas.openxmlformats.org/officeDocument/2006/relationships/hyperlink" Target="https://stranamasterov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tranamasterov.ru/" TargetMode="Externa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s://m.edsoo.ru/7f410de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tranamasterov.ru/" TargetMode="External"/><Relationship Id="rId20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0de8" TargetMode="External"/><Relationship Id="rId11" Type="http://schemas.openxmlformats.org/officeDocument/2006/relationships/hyperlink" Target="https://stranamasterov.ru/" TargetMode="External"/><Relationship Id="rId24" Type="http://schemas.openxmlformats.org/officeDocument/2006/relationships/hyperlink" Target="https://m.edsoo.ru/7f410de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omoonlight.ru/azbuka" TargetMode="External"/><Relationship Id="rId23" Type="http://schemas.openxmlformats.org/officeDocument/2006/relationships/hyperlink" Target="http://www.edu.ru/" TargetMode="External"/><Relationship Id="rId10" Type="http://schemas.openxmlformats.org/officeDocument/2006/relationships/hyperlink" Target="https://bomoonlight.ru/azbuka" TargetMode="External"/><Relationship Id="rId19" Type="http://schemas.openxmlformats.org/officeDocument/2006/relationships/hyperlink" Target="https://m.edsoo.ru/7f410d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7f410d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4897</Words>
  <Characters>27915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Светлов</dc:creator>
  <cp:keywords/>
  <dc:description/>
  <cp:lastModifiedBy>KadetServer</cp:lastModifiedBy>
  <cp:revision>3</cp:revision>
  <dcterms:created xsi:type="dcterms:W3CDTF">2023-09-06T02:09:00Z</dcterms:created>
  <dcterms:modified xsi:type="dcterms:W3CDTF">2023-09-07T02:16:00Z</dcterms:modified>
</cp:coreProperties>
</file>