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51" w:rsidRDefault="00B56A51" w:rsidP="00104A98">
      <w:pPr>
        <w:rPr>
          <w:b/>
          <w:sz w:val="28"/>
          <w:szCs w:val="28"/>
        </w:rPr>
      </w:pPr>
    </w:p>
    <w:p w:rsidR="00B56A51" w:rsidRDefault="00043A61" w:rsidP="007B6F80">
      <w:pPr>
        <w:ind w:firstLine="624"/>
        <w:jc w:val="center"/>
        <w:rPr>
          <w:b/>
          <w:sz w:val="28"/>
          <w:szCs w:val="28"/>
        </w:rPr>
      </w:pPr>
      <w:r w:rsidRPr="00043A61">
        <w:rPr>
          <w:b/>
          <w:noProof/>
          <w:sz w:val="28"/>
          <w:szCs w:val="28"/>
          <w:lang w:eastAsia="ru-RU"/>
        </w:rPr>
        <w:drawing>
          <wp:inline distT="0" distB="0" distL="0" distR="0">
            <wp:extent cx="6299835" cy="8909948"/>
            <wp:effectExtent l="0" t="0" r="0" b="0"/>
            <wp:docPr id="1" name="Рисунок 1" descr="C:\Users\User\Desktop\Положение об антикор. поли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б антикор. политик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909948"/>
                    </a:xfrm>
                    <a:prstGeom prst="rect">
                      <a:avLst/>
                    </a:prstGeom>
                    <a:noFill/>
                    <a:ln>
                      <a:noFill/>
                    </a:ln>
                  </pic:spPr>
                </pic:pic>
              </a:graphicData>
            </a:graphic>
          </wp:inline>
        </w:drawing>
      </w:r>
      <w:bookmarkStart w:id="0" w:name="_GoBack"/>
      <w:bookmarkEnd w:id="0"/>
    </w:p>
    <w:p w:rsidR="0056230D" w:rsidRDefault="00104A98" w:rsidP="00104A98">
      <w:pPr>
        <w:shd w:val="clear" w:color="auto" w:fill="FFFFFF"/>
        <w:suppressAutoHyphens w:val="0"/>
        <w:autoSpaceDE w:val="0"/>
        <w:autoSpaceDN w:val="0"/>
        <w:adjustRightInd w:val="0"/>
        <w:jc w:val="center"/>
        <w:outlineLvl w:val="0"/>
        <w:rPr>
          <w:rFonts w:eastAsiaTheme="minorEastAsia" w:cstheme="minorBidi"/>
          <w:sz w:val="28"/>
          <w:szCs w:val="28"/>
          <w:lang w:eastAsia="zh-CN"/>
        </w:rPr>
      </w:pPr>
      <w:r w:rsidRPr="00104A98">
        <w:rPr>
          <w:rFonts w:eastAsiaTheme="minorEastAsia" w:cstheme="minorBidi"/>
          <w:sz w:val="28"/>
          <w:szCs w:val="28"/>
          <w:lang w:eastAsia="zh-CN"/>
        </w:rPr>
        <w:t>МУНИЦИПАЛЬНОЕ</w:t>
      </w:r>
      <w:r w:rsidR="0056230D">
        <w:rPr>
          <w:rFonts w:eastAsiaTheme="minorEastAsia" w:cstheme="minorBidi"/>
          <w:sz w:val="28"/>
          <w:szCs w:val="28"/>
          <w:lang w:eastAsia="zh-CN"/>
        </w:rPr>
        <w:t xml:space="preserve"> БЮДЖЕТНОЕ</w:t>
      </w:r>
      <w:r w:rsidRPr="00104A98">
        <w:rPr>
          <w:rFonts w:eastAsiaTheme="minorEastAsia" w:cstheme="minorBidi"/>
          <w:sz w:val="28"/>
          <w:szCs w:val="28"/>
          <w:lang w:eastAsia="zh-CN"/>
        </w:rPr>
        <w:t xml:space="preserve"> ОБЩЕОБРАЗОВАТЕЛЬНОЕ УЧРЕЖДЕНИЕ </w:t>
      </w:r>
      <w:r w:rsidR="0056230D">
        <w:rPr>
          <w:rFonts w:eastAsiaTheme="minorEastAsia" w:cstheme="minorBidi"/>
          <w:sz w:val="28"/>
          <w:szCs w:val="28"/>
          <w:lang w:eastAsia="zh-CN"/>
        </w:rPr>
        <w:t xml:space="preserve">КАДЕТСКАЯ ШКОЛА №1 ИМЕНИ Ф.Ф. УШАКОВА </w:t>
      </w:r>
    </w:p>
    <w:p w:rsidR="00104A98" w:rsidRPr="00104A98" w:rsidRDefault="0056230D" w:rsidP="00104A98">
      <w:pPr>
        <w:shd w:val="clear" w:color="auto" w:fill="FFFFFF"/>
        <w:suppressAutoHyphens w:val="0"/>
        <w:autoSpaceDE w:val="0"/>
        <w:autoSpaceDN w:val="0"/>
        <w:adjustRightInd w:val="0"/>
        <w:jc w:val="center"/>
        <w:outlineLvl w:val="0"/>
        <w:rPr>
          <w:rFonts w:eastAsiaTheme="minorEastAsia" w:cstheme="minorBidi"/>
          <w:bCs/>
          <w:color w:val="000000"/>
          <w:spacing w:val="-8"/>
          <w:sz w:val="28"/>
          <w:szCs w:val="28"/>
          <w:lang w:eastAsia="ru-RU"/>
        </w:rPr>
      </w:pPr>
      <w:r>
        <w:rPr>
          <w:rFonts w:eastAsiaTheme="minorEastAsia" w:cstheme="minorBidi"/>
          <w:sz w:val="28"/>
          <w:szCs w:val="28"/>
          <w:lang w:eastAsia="zh-CN"/>
        </w:rPr>
        <w:t>ГОРОДА ХАБАРОВСКА</w:t>
      </w:r>
    </w:p>
    <w:p w:rsidR="00104A98" w:rsidRPr="00104A98" w:rsidRDefault="00104A98" w:rsidP="00104A98">
      <w:pPr>
        <w:shd w:val="clear" w:color="auto" w:fill="FFFFFF"/>
        <w:suppressAutoHyphens w:val="0"/>
        <w:autoSpaceDE w:val="0"/>
        <w:autoSpaceDN w:val="0"/>
        <w:adjustRightInd w:val="0"/>
        <w:jc w:val="center"/>
        <w:outlineLvl w:val="0"/>
        <w:rPr>
          <w:rFonts w:eastAsiaTheme="minorEastAsia" w:cstheme="minorBidi"/>
          <w:bCs/>
          <w:color w:val="000000"/>
          <w:spacing w:val="-8"/>
          <w:sz w:val="28"/>
          <w:szCs w:val="28"/>
          <w:lang w:eastAsia="en-US"/>
        </w:rPr>
      </w:pPr>
    </w:p>
    <w:p w:rsidR="00104A98" w:rsidRPr="00104A98" w:rsidRDefault="00104A98" w:rsidP="00104A98">
      <w:pPr>
        <w:shd w:val="clear" w:color="auto" w:fill="FFFFFF"/>
        <w:suppressAutoHyphens w:val="0"/>
        <w:autoSpaceDE w:val="0"/>
        <w:autoSpaceDN w:val="0"/>
        <w:adjustRightInd w:val="0"/>
        <w:jc w:val="center"/>
        <w:outlineLvl w:val="0"/>
        <w:rPr>
          <w:rFonts w:eastAsiaTheme="minorEastAsia" w:cstheme="minorBidi"/>
          <w:bCs/>
          <w:color w:val="000000"/>
          <w:spacing w:val="-8"/>
          <w:sz w:val="28"/>
          <w:szCs w:val="28"/>
          <w:lang w:eastAsia="zh-CN"/>
        </w:rPr>
      </w:pPr>
    </w:p>
    <w:tbl>
      <w:tblPr>
        <w:tblW w:w="10032" w:type="dxa"/>
        <w:tblInd w:w="-318" w:type="dxa"/>
        <w:tblLook w:val="04A0" w:firstRow="1" w:lastRow="0" w:firstColumn="1" w:lastColumn="0" w:noHBand="0" w:noVBand="1"/>
      </w:tblPr>
      <w:tblGrid>
        <w:gridCol w:w="5246"/>
        <w:gridCol w:w="4786"/>
      </w:tblGrid>
      <w:tr w:rsidR="00104A98" w:rsidRPr="00104A98" w:rsidTr="00460149">
        <w:tc>
          <w:tcPr>
            <w:tcW w:w="5246" w:type="dxa"/>
          </w:tcPr>
          <w:p w:rsidR="00104A98" w:rsidRPr="00104A98" w:rsidRDefault="00104A98" w:rsidP="00104A98">
            <w:pPr>
              <w:widowControl w:val="0"/>
              <w:suppressAutoHyphens w:val="0"/>
              <w:autoSpaceDE w:val="0"/>
              <w:autoSpaceDN w:val="0"/>
              <w:adjustRightInd w:val="0"/>
              <w:jc w:val="both"/>
              <w:rPr>
                <w:rFonts w:eastAsiaTheme="minorEastAsia" w:cstheme="minorBidi"/>
                <w:bCs/>
                <w:color w:val="000000"/>
                <w:spacing w:val="-8"/>
                <w:lang w:eastAsia="zh-CN"/>
              </w:rPr>
            </w:pPr>
          </w:p>
        </w:tc>
        <w:tc>
          <w:tcPr>
            <w:tcW w:w="4786" w:type="dxa"/>
          </w:tcPr>
          <w:p w:rsidR="00104A98" w:rsidRPr="00104A98" w:rsidRDefault="00104A98" w:rsidP="00104A98">
            <w:pPr>
              <w:shd w:val="clear" w:color="auto" w:fill="FFFFFF"/>
              <w:tabs>
                <w:tab w:val="left" w:pos="5670"/>
              </w:tabs>
              <w:suppressAutoHyphens w:val="0"/>
              <w:jc w:val="both"/>
              <w:rPr>
                <w:rFonts w:eastAsiaTheme="minorEastAsia" w:cstheme="minorBidi"/>
                <w:lang w:eastAsia="zh-CN"/>
              </w:rPr>
            </w:pPr>
            <w:r w:rsidRPr="00104A98">
              <w:rPr>
                <w:rFonts w:eastAsiaTheme="minorEastAsia" w:cstheme="minorBidi"/>
                <w:sz w:val="28"/>
                <w:szCs w:val="28"/>
                <w:lang w:eastAsia="zh-CN"/>
              </w:rPr>
              <w:t>Утверждено</w:t>
            </w:r>
          </w:p>
          <w:p w:rsidR="00104A98" w:rsidRPr="0056230D" w:rsidRDefault="00683B46" w:rsidP="00104A98">
            <w:pPr>
              <w:shd w:val="clear" w:color="auto" w:fill="FFFFFF"/>
              <w:tabs>
                <w:tab w:val="left" w:pos="5670"/>
              </w:tabs>
              <w:suppressAutoHyphens w:val="0"/>
              <w:jc w:val="both"/>
              <w:rPr>
                <w:rFonts w:eastAsiaTheme="minorEastAsia" w:cstheme="minorBidi"/>
                <w:u w:val="single"/>
                <w:lang w:eastAsia="zh-CN"/>
              </w:rPr>
            </w:pPr>
            <w:r>
              <w:rPr>
                <w:rFonts w:eastAsiaTheme="minorEastAsia" w:cstheme="minorBidi"/>
                <w:sz w:val="28"/>
                <w:szCs w:val="28"/>
                <w:lang w:eastAsia="zh-CN"/>
              </w:rPr>
              <w:t xml:space="preserve">Приказом </w:t>
            </w:r>
            <w:r w:rsidRPr="0056230D">
              <w:rPr>
                <w:rFonts w:eastAsiaTheme="minorEastAsia" w:cstheme="minorBidi"/>
                <w:sz w:val="28"/>
                <w:szCs w:val="28"/>
                <w:u w:val="single"/>
                <w:lang w:eastAsia="zh-CN"/>
              </w:rPr>
              <w:t xml:space="preserve">№ </w:t>
            </w:r>
            <w:r w:rsidR="0056230D" w:rsidRPr="0056230D">
              <w:rPr>
                <w:rFonts w:eastAsiaTheme="minorEastAsia" w:cstheme="minorBidi"/>
                <w:sz w:val="28"/>
                <w:szCs w:val="28"/>
                <w:u w:val="single"/>
                <w:lang w:eastAsia="zh-CN"/>
              </w:rPr>
              <w:t xml:space="preserve">  </w:t>
            </w:r>
            <w:r w:rsidR="00D316D2">
              <w:rPr>
                <w:rFonts w:eastAsiaTheme="minorEastAsia" w:cstheme="minorBidi"/>
                <w:sz w:val="28"/>
                <w:szCs w:val="28"/>
                <w:u w:val="single"/>
                <w:lang w:eastAsia="zh-CN"/>
              </w:rPr>
              <w:t xml:space="preserve">  </w:t>
            </w:r>
            <w:r w:rsidR="0056230D" w:rsidRPr="0056230D">
              <w:rPr>
                <w:rFonts w:eastAsiaTheme="minorEastAsia" w:cstheme="minorBidi"/>
                <w:sz w:val="28"/>
                <w:szCs w:val="28"/>
                <w:u w:val="single"/>
                <w:lang w:eastAsia="zh-CN"/>
              </w:rPr>
              <w:t xml:space="preserve">   </w:t>
            </w:r>
            <w:r w:rsidRPr="0056230D">
              <w:rPr>
                <w:rFonts w:eastAsiaTheme="minorEastAsia" w:cstheme="minorBidi"/>
                <w:sz w:val="28"/>
                <w:szCs w:val="28"/>
                <w:u w:val="single"/>
                <w:lang w:eastAsia="zh-CN"/>
              </w:rPr>
              <w:t xml:space="preserve"> от </w:t>
            </w:r>
            <w:r w:rsidR="0056230D" w:rsidRPr="0056230D">
              <w:rPr>
                <w:rFonts w:eastAsiaTheme="minorEastAsia" w:cstheme="minorBidi"/>
                <w:sz w:val="28"/>
                <w:szCs w:val="28"/>
                <w:u w:val="single"/>
                <w:lang w:eastAsia="zh-CN"/>
              </w:rPr>
              <w:t xml:space="preserve">                 </w:t>
            </w:r>
            <w:r w:rsidR="00104A98" w:rsidRPr="0056230D">
              <w:rPr>
                <w:rFonts w:eastAsiaTheme="minorEastAsia" w:cstheme="minorBidi"/>
                <w:sz w:val="28"/>
                <w:szCs w:val="28"/>
                <w:u w:val="single"/>
                <w:lang w:eastAsia="zh-CN"/>
              </w:rPr>
              <w:t>г.</w:t>
            </w:r>
          </w:p>
          <w:p w:rsidR="0056230D" w:rsidRDefault="00104A98" w:rsidP="00104A98">
            <w:pPr>
              <w:shd w:val="clear" w:color="auto" w:fill="FFFFFF"/>
              <w:tabs>
                <w:tab w:val="left" w:pos="5670"/>
              </w:tabs>
              <w:suppressAutoHyphens w:val="0"/>
              <w:jc w:val="both"/>
              <w:rPr>
                <w:rFonts w:eastAsiaTheme="minorEastAsia" w:cstheme="minorBidi"/>
                <w:lang w:eastAsia="zh-CN"/>
              </w:rPr>
            </w:pPr>
            <w:r w:rsidRPr="00104A98">
              <w:rPr>
                <w:rFonts w:eastAsiaTheme="minorEastAsia" w:cstheme="minorBidi"/>
                <w:sz w:val="28"/>
                <w:szCs w:val="28"/>
                <w:lang w:eastAsia="zh-CN"/>
              </w:rPr>
              <w:t xml:space="preserve">Директор </w:t>
            </w:r>
            <w:r w:rsidR="0056230D">
              <w:rPr>
                <w:rFonts w:eastAsiaTheme="minorEastAsia" w:cstheme="minorBidi"/>
                <w:sz w:val="28"/>
                <w:szCs w:val="28"/>
                <w:lang w:eastAsia="zh-CN"/>
              </w:rPr>
              <w:t>МБОУ кадетской</w:t>
            </w:r>
          </w:p>
          <w:p w:rsidR="0056230D" w:rsidRDefault="0056230D" w:rsidP="00104A98">
            <w:pPr>
              <w:shd w:val="clear" w:color="auto" w:fill="FFFFFF"/>
              <w:tabs>
                <w:tab w:val="left" w:pos="5670"/>
              </w:tabs>
              <w:suppressAutoHyphens w:val="0"/>
              <w:jc w:val="both"/>
              <w:rPr>
                <w:rFonts w:eastAsiaTheme="minorEastAsia" w:cstheme="minorBidi"/>
                <w:lang w:eastAsia="zh-CN"/>
              </w:rPr>
            </w:pPr>
            <w:r>
              <w:rPr>
                <w:rFonts w:eastAsiaTheme="minorEastAsia" w:cstheme="minorBidi"/>
                <w:sz w:val="28"/>
                <w:szCs w:val="28"/>
                <w:lang w:eastAsia="zh-CN"/>
              </w:rPr>
              <w:t>школы №1 имени Ф.Ф. Ушакова</w:t>
            </w:r>
          </w:p>
          <w:p w:rsidR="0056230D" w:rsidRPr="00104A98" w:rsidRDefault="0056230D" w:rsidP="00104A98">
            <w:pPr>
              <w:shd w:val="clear" w:color="auto" w:fill="FFFFFF"/>
              <w:tabs>
                <w:tab w:val="left" w:pos="5670"/>
              </w:tabs>
              <w:suppressAutoHyphens w:val="0"/>
              <w:jc w:val="both"/>
              <w:rPr>
                <w:rFonts w:eastAsiaTheme="minorEastAsia" w:cstheme="minorBidi"/>
                <w:lang w:eastAsia="zh-CN"/>
              </w:rPr>
            </w:pPr>
            <w:r>
              <w:rPr>
                <w:rFonts w:eastAsiaTheme="minorEastAsia" w:cstheme="minorBidi"/>
                <w:sz w:val="28"/>
                <w:szCs w:val="28"/>
                <w:lang w:eastAsia="zh-CN"/>
              </w:rPr>
              <w:t xml:space="preserve"> г. Хабаровска</w:t>
            </w:r>
          </w:p>
          <w:p w:rsidR="00104A98" w:rsidRPr="00104A98" w:rsidRDefault="00104A98" w:rsidP="00104A98">
            <w:pPr>
              <w:shd w:val="clear" w:color="auto" w:fill="FFFFFF"/>
              <w:tabs>
                <w:tab w:val="left" w:pos="5670"/>
              </w:tabs>
              <w:suppressAutoHyphens w:val="0"/>
              <w:jc w:val="both"/>
              <w:rPr>
                <w:rFonts w:eastAsiaTheme="minorEastAsia" w:cstheme="minorBidi"/>
                <w:lang w:eastAsia="zh-CN"/>
              </w:rPr>
            </w:pPr>
          </w:p>
          <w:p w:rsidR="00104A98" w:rsidRPr="00104A98" w:rsidRDefault="00104A98" w:rsidP="00104A98">
            <w:pPr>
              <w:shd w:val="clear" w:color="auto" w:fill="FFFFFF"/>
              <w:suppressAutoHyphens w:val="0"/>
              <w:autoSpaceDE w:val="0"/>
              <w:autoSpaceDN w:val="0"/>
              <w:adjustRightInd w:val="0"/>
              <w:jc w:val="both"/>
              <w:outlineLvl w:val="0"/>
              <w:rPr>
                <w:rFonts w:eastAsiaTheme="minorEastAsia" w:cstheme="minorBidi"/>
                <w:bCs/>
                <w:color w:val="000000"/>
                <w:spacing w:val="-8"/>
                <w:lang w:eastAsia="zh-CN"/>
              </w:rPr>
            </w:pPr>
            <w:r w:rsidRPr="00104A98">
              <w:rPr>
                <w:rFonts w:eastAsiaTheme="minorEastAsia" w:cstheme="minorBidi"/>
                <w:sz w:val="28"/>
                <w:szCs w:val="28"/>
                <w:lang w:eastAsia="zh-CN"/>
              </w:rPr>
              <w:t xml:space="preserve">_______________ </w:t>
            </w:r>
            <w:r w:rsidR="0056230D">
              <w:rPr>
                <w:rFonts w:eastAsiaTheme="minorEastAsia" w:cstheme="minorBidi"/>
                <w:sz w:val="28"/>
                <w:szCs w:val="28"/>
                <w:lang w:eastAsia="zh-CN"/>
              </w:rPr>
              <w:t>Г.М. Борщеговский</w:t>
            </w:r>
          </w:p>
          <w:p w:rsidR="00104A98" w:rsidRPr="00104A98" w:rsidRDefault="00104A98" w:rsidP="00104A98">
            <w:pPr>
              <w:suppressAutoHyphens w:val="0"/>
              <w:autoSpaceDE w:val="0"/>
              <w:autoSpaceDN w:val="0"/>
              <w:adjustRightInd w:val="0"/>
              <w:jc w:val="center"/>
              <w:outlineLvl w:val="0"/>
              <w:rPr>
                <w:rFonts w:eastAsiaTheme="minorEastAsia" w:cstheme="minorBidi"/>
                <w:bCs/>
                <w:color w:val="000000"/>
                <w:spacing w:val="-8"/>
                <w:lang w:eastAsia="zh-CN"/>
              </w:rPr>
            </w:pPr>
          </w:p>
        </w:tc>
      </w:tr>
    </w:tbl>
    <w:p w:rsidR="00104A98" w:rsidRPr="00104A98" w:rsidRDefault="00104A98" w:rsidP="00104A98">
      <w:pPr>
        <w:suppressAutoHyphens w:val="0"/>
        <w:spacing w:line="240" w:lineRule="atLeast"/>
        <w:jc w:val="center"/>
        <w:rPr>
          <w:rFonts w:cstheme="minorBidi"/>
          <w:b/>
          <w:bCs/>
          <w:color w:val="333333"/>
          <w:sz w:val="28"/>
          <w:szCs w:val="28"/>
          <w:lang w:eastAsia="en-US"/>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B56A51" w:rsidRDefault="00B56A51" w:rsidP="007B6F80">
      <w:pPr>
        <w:ind w:firstLine="624"/>
        <w:jc w:val="center"/>
        <w:rPr>
          <w:b/>
          <w:sz w:val="28"/>
          <w:szCs w:val="28"/>
        </w:rPr>
      </w:pPr>
    </w:p>
    <w:p w:rsidR="007B6F80" w:rsidRPr="00B56A51" w:rsidRDefault="007B6F80" w:rsidP="007B6F80">
      <w:pPr>
        <w:ind w:firstLine="624"/>
        <w:jc w:val="center"/>
        <w:rPr>
          <w:b/>
          <w:sz w:val="36"/>
          <w:szCs w:val="36"/>
        </w:rPr>
      </w:pPr>
      <w:r w:rsidRPr="00B56A51">
        <w:rPr>
          <w:b/>
          <w:sz w:val="36"/>
          <w:szCs w:val="36"/>
        </w:rPr>
        <w:t>ПОЛОЖЕНИЕ</w:t>
      </w:r>
    </w:p>
    <w:p w:rsidR="007B6F80" w:rsidRPr="00B56A51" w:rsidRDefault="007B6F80" w:rsidP="007B6F80">
      <w:pPr>
        <w:ind w:firstLine="624"/>
        <w:jc w:val="both"/>
        <w:rPr>
          <w:sz w:val="36"/>
          <w:szCs w:val="36"/>
        </w:rPr>
      </w:pPr>
    </w:p>
    <w:p w:rsidR="007B6F80" w:rsidRPr="00B56A51" w:rsidRDefault="00B56A51" w:rsidP="007B6F80">
      <w:pPr>
        <w:ind w:firstLine="624"/>
        <w:jc w:val="center"/>
        <w:rPr>
          <w:b/>
          <w:sz w:val="36"/>
          <w:szCs w:val="36"/>
        </w:rPr>
      </w:pPr>
      <w:r w:rsidRPr="00B56A51">
        <w:rPr>
          <w:b/>
          <w:sz w:val="36"/>
          <w:szCs w:val="36"/>
        </w:rPr>
        <w:t>о</w:t>
      </w:r>
      <w:r w:rsidR="007B6F80" w:rsidRPr="00B56A51">
        <w:rPr>
          <w:b/>
          <w:sz w:val="36"/>
          <w:szCs w:val="36"/>
        </w:rPr>
        <w:t>б антикоррупционной политике</w:t>
      </w:r>
    </w:p>
    <w:p w:rsidR="007B6F80" w:rsidRPr="00B56A51" w:rsidRDefault="007B6F80" w:rsidP="007B6F80">
      <w:pPr>
        <w:jc w:val="center"/>
        <w:rPr>
          <w:sz w:val="36"/>
          <w:szCs w:val="36"/>
        </w:rPr>
      </w:pPr>
    </w:p>
    <w:p w:rsidR="007B6F80" w:rsidRPr="00B56A51" w:rsidRDefault="007B6F80" w:rsidP="007B6F80">
      <w:pPr>
        <w:jc w:val="center"/>
        <w:rPr>
          <w:sz w:val="36"/>
          <w:szCs w:val="36"/>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7B6F80">
      <w:pPr>
        <w:jc w:val="center"/>
        <w:rPr>
          <w:sz w:val="28"/>
          <w:szCs w:val="28"/>
        </w:rPr>
      </w:pPr>
    </w:p>
    <w:p w:rsidR="007B6F80" w:rsidRDefault="007B6F80" w:rsidP="00104A98">
      <w:pPr>
        <w:spacing w:line="360" w:lineRule="auto"/>
        <w:rPr>
          <w:b/>
        </w:rPr>
      </w:pPr>
    </w:p>
    <w:p w:rsidR="000A69DD" w:rsidRDefault="000A69DD" w:rsidP="00104A98">
      <w:pPr>
        <w:spacing w:line="360" w:lineRule="auto"/>
        <w:rPr>
          <w:b/>
        </w:rPr>
      </w:pPr>
    </w:p>
    <w:p w:rsidR="00B56A51" w:rsidRPr="00B56A51" w:rsidRDefault="00B56A51" w:rsidP="000A69DD">
      <w:pPr>
        <w:spacing w:line="360" w:lineRule="auto"/>
        <w:jc w:val="center"/>
        <w:rPr>
          <w:b/>
          <w:sz w:val="28"/>
          <w:szCs w:val="28"/>
        </w:rPr>
        <w:sectPr w:rsidR="00B56A51" w:rsidRPr="00B56A51">
          <w:headerReference w:type="default" r:id="rId8"/>
          <w:footerReference w:type="even" r:id="rId9"/>
          <w:footerReference w:type="default" r:id="rId10"/>
          <w:headerReference w:type="first" r:id="rId11"/>
          <w:footerReference w:type="first" r:id="rId12"/>
          <w:pgSz w:w="11906" w:h="16838"/>
          <w:pgMar w:top="1134" w:right="851" w:bottom="1410" w:left="1134" w:header="567" w:footer="1134" w:gutter="0"/>
          <w:cols w:space="720"/>
          <w:docGrid w:linePitch="360"/>
        </w:sectPr>
      </w:pPr>
      <w:r>
        <w:rPr>
          <w:b/>
          <w:sz w:val="28"/>
          <w:szCs w:val="28"/>
        </w:rPr>
        <w:t>г. Хабаровск</w:t>
      </w:r>
    </w:p>
    <w:p w:rsidR="007B6F80" w:rsidRDefault="007B6F80" w:rsidP="007B6F80">
      <w:pPr>
        <w:pageBreakBefore/>
        <w:spacing w:line="360" w:lineRule="auto"/>
        <w:jc w:val="center"/>
        <w:rPr>
          <w:sz w:val="28"/>
          <w:szCs w:val="28"/>
        </w:rPr>
      </w:pPr>
    </w:p>
    <w:p w:rsidR="007B6F80" w:rsidRDefault="007B6F80" w:rsidP="007B6F80">
      <w:pPr>
        <w:jc w:val="center"/>
        <w:rPr>
          <w:sz w:val="28"/>
          <w:szCs w:val="28"/>
        </w:rPr>
      </w:pPr>
      <w:r>
        <w:rPr>
          <w:sz w:val="28"/>
          <w:szCs w:val="28"/>
        </w:rPr>
        <w:t xml:space="preserve"> </w:t>
      </w:r>
    </w:p>
    <w:p w:rsidR="007B6F80" w:rsidRDefault="007B6F80" w:rsidP="007B6F80">
      <w:pPr>
        <w:jc w:val="center"/>
        <w:rPr>
          <w:b/>
          <w:sz w:val="28"/>
          <w:szCs w:val="28"/>
        </w:rPr>
      </w:pPr>
      <w:r>
        <w:rPr>
          <w:b/>
          <w:sz w:val="28"/>
          <w:szCs w:val="28"/>
        </w:rPr>
        <w:t>Содержание</w:t>
      </w:r>
    </w:p>
    <w:p w:rsidR="007B6F80" w:rsidRDefault="007B6F80" w:rsidP="007B6F80">
      <w:pPr>
        <w:ind w:firstLine="624"/>
        <w:jc w:val="both"/>
        <w:rPr>
          <w:sz w:val="28"/>
          <w:szCs w:val="28"/>
        </w:rPr>
      </w:pPr>
    </w:p>
    <w:p w:rsidR="007B6F80" w:rsidRDefault="007B6F80" w:rsidP="007B6F80">
      <w:pPr>
        <w:numPr>
          <w:ilvl w:val="0"/>
          <w:numId w:val="4"/>
        </w:numPr>
        <w:jc w:val="both"/>
        <w:rPr>
          <w:sz w:val="28"/>
          <w:szCs w:val="28"/>
        </w:rPr>
      </w:pPr>
      <w:r>
        <w:rPr>
          <w:sz w:val="28"/>
          <w:szCs w:val="28"/>
        </w:rPr>
        <w:t>Цели и задачи внедрения антикоррупционной политики</w:t>
      </w:r>
    </w:p>
    <w:p w:rsidR="007B6F80" w:rsidRDefault="007B6F80" w:rsidP="007B6F80">
      <w:pPr>
        <w:numPr>
          <w:ilvl w:val="0"/>
          <w:numId w:val="4"/>
        </w:numPr>
        <w:jc w:val="both"/>
        <w:rPr>
          <w:sz w:val="28"/>
          <w:szCs w:val="28"/>
        </w:rPr>
      </w:pPr>
      <w:r>
        <w:rPr>
          <w:sz w:val="28"/>
          <w:szCs w:val="28"/>
        </w:rPr>
        <w:t>Используемые в политике понятия и определения</w:t>
      </w:r>
    </w:p>
    <w:p w:rsidR="007B6F80" w:rsidRDefault="007B6F80" w:rsidP="007B6F80">
      <w:pPr>
        <w:numPr>
          <w:ilvl w:val="0"/>
          <w:numId w:val="4"/>
        </w:numPr>
        <w:jc w:val="both"/>
        <w:rPr>
          <w:sz w:val="28"/>
          <w:szCs w:val="28"/>
        </w:rPr>
      </w:pPr>
      <w:r>
        <w:rPr>
          <w:sz w:val="28"/>
          <w:szCs w:val="28"/>
        </w:rPr>
        <w:t>Основные принципы антикоррупционной деятельности организации</w:t>
      </w:r>
    </w:p>
    <w:p w:rsidR="007B6F80" w:rsidRDefault="007B6F80" w:rsidP="007B6F80">
      <w:pPr>
        <w:numPr>
          <w:ilvl w:val="0"/>
          <w:numId w:val="4"/>
        </w:numPr>
        <w:jc w:val="both"/>
        <w:rPr>
          <w:sz w:val="28"/>
          <w:szCs w:val="28"/>
        </w:rPr>
      </w:pPr>
      <w:r>
        <w:rPr>
          <w:sz w:val="28"/>
          <w:szCs w:val="28"/>
        </w:rPr>
        <w:t>Область применения политики и круг лиц, попадающих под ее действие</w:t>
      </w:r>
    </w:p>
    <w:p w:rsidR="007B6F80" w:rsidRDefault="007B6F80" w:rsidP="007B6F80">
      <w:pPr>
        <w:numPr>
          <w:ilvl w:val="0"/>
          <w:numId w:val="4"/>
        </w:numPr>
        <w:jc w:val="both"/>
        <w:rPr>
          <w:sz w:val="28"/>
          <w:szCs w:val="28"/>
        </w:rPr>
      </w:pPr>
      <w:r>
        <w:rPr>
          <w:sz w:val="28"/>
          <w:szCs w:val="28"/>
        </w:rPr>
        <w:t>Определение должностных лиц организации, ответственных за реализацию антикоррупционной политики</w:t>
      </w:r>
    </w:p>
    <w:p w:rsidR="007B6F80" w:rsidRDefault="007B6F80" w:rsidP="007B6F80">
      <w:pPr>
        <w:numPr>
          <w:ilvl w:val="0"/>
          <w:numId w:val="4"/>
        </w:numPr>
        <w:jc w:val="both"/>
        <w:rPr>
          <w:sz w:val="28"/>
          <w:szCs w:val="28"/>
        </w:rPr>
      </w:pPr>
      <w:r>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7B6F80" w:rsidRDefault="007B6F80" w:rsidP="007B6F80">
      <w:pPr>
        <w:numPr>
          <w:ilvl w:val="0"/>
          <w:numId w:val="4"/>
        </w:numPr>
        <w:jc w:val="both"/>
        <w:rPr>
          <w:sz w:val="28"/>
          <w:szCs w:val="28"/>
        </w:rPr>
      </w:pPr>
      <w:r>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7B6F80" w:rsidRDefault="007B6F80" w:rsidP="007B6F80">
      <w:pPr>
        <w:numPr>
          <w:ilvl w:val="0"/>
          <w:numId w:val="4"/>
        </w:numPr>
        <w:jc w:val="both"/>
        <w:rPr>
          <w:sz w:val="28"/>
          <w:szCs w:val="28"/>
        </w:rPr>
      </w:pPr>
      <w:r>
        <w:rPr>
          <w:sz w:val="28"/>
          <w:szCs w:val="28"/>
        </w:rPr>
        <w:t>Ответственность сотрудников за несоблюдение требований антикоррупционной политики</w:t>
      </w:r>
    </w:p>
    <w:p w:rsidR="007B6F80" w:rsidRDefault="007B6F80" w:rsidP="007B6F80">
      <w:pPr>
        <w:numPr>
          <w:ilvl w:val="0"/>
          <w:numId w:val="4"/>
        </w:numPr>
        <w:jc w:val="both"/>
        <w:rPr>
          <w:sz w:val="28"/>
          <w:szCs w:val="28"/>
        </w:rPr>
      </w:pPr>
      <w:r>
        <w:rPr>
          <w:sz w:val="28"/>
          <w:szCs w:val="28"/>
        </w:rPr>
        <w:t>Порядок пересмотра и внесения изменений в антикоррупционную политику организации</w:t>
      </w:r>
    </w:p>
    <w:p w:rsidR="007B6F80" w:rsidRDefault="007B6F80" w:rsidP="007B6F80">
      <w:pPr>
        <w:pStyle w:val="a5"/>
        <w:ind w:left="0" w:firstLine="624"/>
        <w:jc w:val="both"/>
        <w:rPr>
          <w:sz w:val="28"/>
          <w:szCs w:val="28"/>
        </w:rPr>
      </w:pPr>
      <w:r>
        <w:rPr>
          <w:sz w:val="28"/>
          <w:szCs w:val="28"/>
        </w:rPr>
        <w:t xml:space="preserve"> </w:t>
      </w:r>
    </w:p>
    <w:p w:rsidR="007B6F80" w:rsidRPr="00FC721B" w:rsidRDefault="007B6F80" w:rsidP="00FC721B">
      <w:pPr>
        <w:pageBreakBefore/>
        <w:jc w:val="both"/>
        <w:rPr>
          <w:sz w:val="28"/>
          <w:szCs w:val="28"/>
        </w:rPr>
      </w:pPr>
      <w:r w:rsidRPr="00FC721B">
        <w:rPr>
          <w:sz w:val="28"/>
          <w:szCs w:val="28"/>
        </w:rPr>
        <w:lastRenderedPageBreak/>
        <w:t xml:space="preserve"> </w:t>
      </w:r>
    </w:p>
    <w:p w:rsidR="007B6F80" w:rsidRDefault="007B6F80" w:rsidP="007B6F80">
      <w:pPr>
        <w:pStyle w:val="1"/>
        <w:numPr>
          <w:ilvl w:val="0"/>
          <w:numId w:val="12"/>
        </w:numPr>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Цели и задачи внедрения антикоррупционной политики в школе</w:t>
      </w:r>
    </w:p>
    <w:p w:rsidR="007B6F80" w:rsidRDefault="007B6F80" w:rsidP="007B6F80">
      <w:pPr>
        <w:pStyle w:val="1"/>
        <w:tabs>
          <w:tab w:val="left" w:pos="567"/>
        </w:tabs>
        <w:spacing w:before="0" w:after="0"/>
        <w:ind w:left="720" w:firstLine="0"/>
        <w:rPr>
          <w:rFonts w:ascii="Times New Roman" w:hAnsi="Times New Roman" w:cs="Times New Roman"/>
          <w:b w:val="0"/>
          <w:sz w:val="28"/>
          <w:szCs w:val="28"/>
        </w:rPr>
      </w:pPr>
      <w:r>
        <w:rPr>
          <w:rFonts w:ascii="Times New Roman" w:hAnsi="Times New Roman" w:cs="Times New Roman"/>
          <w:b w:val="0"/>
          <w:sz w:val="28"/>
          <w:szCs w:val="28"/>
        </w:rPr>
        <w:t xml:space="preserve">         </w:t>
      </w:r>
    </w:p>
    <w:p w:rsidR="007B6F80" w:rsidRDefault="007B6F80" w:rsidP="00CA61B4">
      <w:pPr>
        <w:pStyle w:val="1"/>
        <w:tabs>
          <w:tab w:val="left" w:pos="142"/>
        </w:tabs>
        <w:spacing w:before="0" w:after="0"/>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Антикоррупционная пол</w:t>
      </w:r>
      <w:r w:rsidR="00B56A51">
        <w:rPr>
          <w:rFonts w:ascii="Times New Roman" w:hAnsi="Times New Roman" w:cs="Times New Roman"/>
          <w:b w:val="0"/>
          <w:sz w:val="28"/>
          <w:szCs w:val="28"/>
        </w:rPr>
        <w:t xml:space="preserve">итика </w:t>
      </w:r>
      <w:r w:rsidR="0056230D">
        <w:rPr>
          <w:rFonts w:ascii="Times New Roman" w:hAnsi="Times New Roman" w:cs="Times New Roman"/>
          <w:b w:val="0"/>
          <w:sz w:val="28"/>
          <w:szCs w:val="28"/>
        </w:rPr>
        <w:t>МБОУ кадетской школы №1 имени</w:t>
      </w:r>
      <w:r w:rsidR="00D316D2">
        <w:rPr>
          <w:rFonts w:ascii="Times New Roman" w:hAnsi="Times New Roman" w:cs="Times New Roman"/>
          <w:b w:val="0"/>
          <w:sz w:val="28"/>
          <w:szCs w:val="28"/>
        </w:rPr>
        <w:t xml:space="preserve">    </w:t>
      </w:r>
      <w:r w:rsidR="0056230D">
        <w:rPr>
          <w:rFonts w:ascii="Times New Roman" w:hAnsi="Times New Roman" w:cs="Times New Roman"/>
          <w:b w:val="0"/>
          <w:sz w:val="28"/>
          <w:szCs w:val="28"/>
        </w:rPr>
        <w:t xml:space="preserve"> Ф.Ф. Ушакова г. Хабаровска</w:t>
      </w:r>
      <w:r w:rsidR="00B56A51">
        <w:rPr>
          <w:rFonts w:ascii="Times New Roman" w:hAnsi="Times New Roman" w:cs="Times New Roman"/>
          <w:b w:val="0"/>
          <w:sz w:val="28"/>
          <w:szCs w:val="28"/>
        </w:rPr>
        <w:t xml:space="preserve"> (далее – </w:t>
      </w:r>
      <w:r w:rsidR="0056230D">
        <w:rPr>
          <w:rFonts w:ascii="Times New Roman" w:hAnsi="Times New Roman" w:cs="Times New Roman"/>
          <w:b w:val="0"/>
          <w:sz w:val="28"/>
          <w:szCs w:val="28"/>
        </w:rPr>
        <w:t>школа</w:t>
      </w:r>
      <w:r>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7B6F80" w:rsidRDefault="007B6F80" w:rsidP="007B6F80">
      <w:pPr>
        <w:pStyle w:val="a5"/>
        <w:ind w:left="0" w:firstLine="624"/>
        <w:jc w:val="both"/>
        <w:rPr>
          <w:sz w:val="28"/>
          <w:szCs w:val="28"/>
        </w:rPr>
      </w:pPr>
      <w:r>
        <w:rPr>
          <w:sz w:val="28"/>
          <w:szCs w:val="2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лицея, являют</w:t>
      </w:r>
      <w:r w:rsidR="00B56A51">
        <w:rPr>
          <w:sz w:val="28"/>
          <w:szCs w:val="28"/>
        </w:rPr>
        <w:t>ся также</w:t>
      </w:r>
      <w:r>
        <w:rPr>
          <w:sz w:val="28"/>
          <w:szCs w:val="28"/>
        </w:rPr>
        <w:t xml:space="preserve"> закон «О контрактной системе в сфере закупок товаров, работ, услуг для обеспечения государственных и муниципальных нужд»,</w:t>
      </w:r>
      <w:r w:rsidR="00B56A51">
        <w:rPr>
          <w:sz w:val="28"/>
          <w:szCs w:val="28"/>
        </w:rPr>
        <w:t xml:space="preserve"> Устав </w:t>
      </w:r>
      <w:r w:rsidR="00CA61B4">
        <w:rPr>
          <w:sz w:val="28"/>
          <w:szCs w:val="28"/>
        </w:rPr>
        <w:t>МБОУ кадетской школы №1 имени Ф.Ф. Ушакова</w:t>
      </w:r>
      <w:r w:rsidR="00D316D2">
        <w:rPr>
          <w:sz w:val="28"/>
          <w:szCs w:val="28"/>
        </w:rPr>
        <w:t xml:space="preserve">                     </w:t>
      </w:r>
      <w:r w:rsidR="00CA61B4">
        <w:rPr>
          <w:sz w:val="28"/>
          <w:szCs w:val="28"/>
        </w:rPr>
        <w:t xml:space="preserve"> г. Хабаровска</w:t>
      </w:r>
      <w:r>
        <w:rPr>
          <w:sz w:val="28"/>
          <w:szCs w:val="28"/>
        </w:rPr>
        <w:t>, и другие локальные акты.</w:t>
      </w:r>
    </w:p>
    <w:p w:rsidR="007B6F80" w:rsidRDefault="007B6F80" w:rsidP="007B6F80">
      <w:pPr>
        <w:pStyle w:val="a5"/>
        <w:ind w:left="0" w:firstLine="624"/>
        <w:jc w:val="both"/>
        <w:rPr>
          <w:color w:val="000000"/>
          <w:sz w:val="28"/>
          <w:szCs w:val="28"/>
        </w:rPr>
      </w:pPr>
      <w:r>
        <w:rPr>
          <w:sz w:val="28"/>
          <w:szCs w:val="28"/>
        </w:rPr>
        <w:t>В соответствии со ст.13.3 Федерального закона № 273-ФЗ м</w:t>
      </w:r>
      <w:r>
        <w:rPr>
          <w:color w:val="000000"/>
          <w:sz w:val="28"/>
          <w:szCs w:val="28"/>
        </w:rPr>
        <w:t>еры по предупреждению коррупции, принимаемые в организации, могут включать:</w:t>
      </w:r>
    </w:p>
    <w:p w:rsidR="007B6F80" w:rsidRDefault="007B6F80" w:rsidP="007B6F80">
      <w:pPr>
        <w:shd w:val="clear" w:color="auto" w:fill="FFFFFF"/>
        <w:ind w:firstLine="720"/>
        <w:jc w:val="both"/>
        <w:rPr>
          <w:color w:val="000000"/>
          <w:sz w:val="28"/>
          <w:szCs w:val="28"/>
        </w:rPr>
      </w:pPr>
      <w:r>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7B6F80" w:rsidRDefault="007B6F80" w:rsidP="007B6F80">
      <w:pPr>
        <w:shd w:val="clear" w:color="auto" w:fill="FFFFFF"/>
        <w:ind w:firstLine="720"/>
        <w:jc w:val="both"/>
        <w:rPr>
          <w:color w:val="000000"/>
          <w:sz w:val="28"/>
          <w:szCs w:val="28"/>
        </w:rPr>
      </w:pPr>
      <w:r>
        <w:rPr>
          <w:color w:val="000000"/>
          <w:sz w:val="28"/>
          <w:szCs w:val="28"/>
        </w:rPr>
        <w:t>2) сотрудничество организации с правоохранительными органами;</w:t>
      </w:r>
    </w:p>
    <w:p w:rsidR="007B6F80" w:rsidRDefault="007B6F80" w:rsidP="007B6F80">
      <w:pPr>
        <w:shd w:val="clear" w:color="auto" w:fill="FFFFFF"/>
        <w:ind w:firstLine="720"/>
        <w:jc w:val="both"/>
        <w:rPr>
          <w:color w:val="000000"/>
          <w:sz w:val="28"/>
          <w:szCs w:val="28"/>
        </w:rPr>
      </w:pPr>
      <w:r>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7B6F80" w:rsidRDefault="007B6F80" w:rsidP="007B6F80">
      <w:pPr>
        <w:shd w:val="clear" w:color="auto" w:fill="FFFFFF"/>
        <w:ind w:firstLine="720"/>
        <w:jc w:val="both"/>
        <w:rPr>
          <w:color w:val="000000"/>
          <w:sz w:val="28"/>
          <w:szCs w:val="28"/>
        </w:rPr>
      </w:pPr>
      <w:r>
        <w:rPr>
          <w:color w:val="000000"/>
          <w:sz w:val="28"/>
          <w:szCs w:val="28"/>
        </w:rPr>
        <w:t>4) принятие кодекса этики и служебного поведения работников организации;</w:t>
      </w:r>
    </w:p>
    <w:p w:rsidR="007B6F80" w:rsidRDefault="007B6F80" w:rsidP="007B6F80">
      <w:pPr>
        <w:shd w:val="clear" w:color="auto" w:fill="FFFFFF"/>
        <w:ind w:firstLine="720"/>
        <w:jc w:val="both"/>
        <w:rPr>
          <w:color w:val="000000"/>
          <w:sz w:val="28"/>
          <w:szCs w:val="28"/>
        </w:rPr>
      </w:pPr>
      <w:r>
        <w:rPr>
          <w:color w:val="000000"/>
          <w:sz w:val="28"/>
          <w:szCs w:val="28"/>
        </w:rPr>
        <w:t>5) предотвращение и урегулирование конфликта интересов;</w:t>
      </w:r>
    </w:p>
    <w:p w:rsidR="007B6F80" w:rsidRDefault="007B6F80" w:rsidP="007B6F80">
      <w:pPr>
        <w:shd w:val="clear" w:color="auto" w:fill="FFFFFF"/>
        <w:ind w:firstLine="720"/>
        <w:jc w:val="both"/>
        <w:rPr>
          <w:color w:val="000000"/>
          <w:sz w:val="28"/>
          <w:szCs w:val="28"/>
        </w:rPr>
      </w:pPr>
      <w:r>
        <w:rPr>
          <w:color w:val="000000"/>
          <w:sz w:val="28"/>
          <w:szCs w:val="28"/>
        </w:rPr>
        <w:t>6) недопущение составления неофициальной отчетности и использования поддельных документов.</w:t>
      </w:r>
    </w:p>
    <w:p w:rsidR="007B6F80" w:rsidRDefault="007B6F80" w:rsidP="007B6F80">
      <w:pPr>
        <w:ind w:hanging="142"/>
        <w:jc w:val="both"/>
        <w:rPr>
          <w:sz w:val="28"/>
          <w:szCs w:val="28"/>
        </w:rPr>
      </w:pPr>
      <w:r>
        <w:rPr>
          <w:sz w:val="28"/>
          <w:szCs w:val="28"/>
        </w:rPr>
        <w:t xml:space="preserve">           Антик</w:t>
      </w:r>
      <w:r w:rsidR="00B56A51">
        <w:rPr>
          <w:sz w:val="28"/>
          <w:szCs w:val="28"/>
        </w:rPr>
        <w:t xml:space="preserve">оррупционная политика </w:t>
      </w:r>
      <w:r w:rsidR="00CA61B4">
        <w:rPr>
          <w:sz w:val="28"/>
          <w:szCs w:val="28"/>
        </w:rPr>
        <w:t>школы</w:t>
      </w:r>
      <w:r>
        <w:rPr>
          <w:sz w:val="28"/>
          <w:szCs w:val="28"/>
        </w:rPr>
        <w:t xml:space="preserve"> направлена на реализацию данных мер.</w:t>
      </w:r>
    </w:p>
    <w:p w:rsidR="007B6F80" w:rsidRDefault="007B6F80" w:rsidP="007B6F80">
      <w:pPr>
        <w:ind w:hanging="142"/>
        <w:jc w:val="both"/>
        <w:rPr>
          <w:sz w:val="28"/>
          <w:szCs w:val="28"/>
        </w:rPr>
      </w:pPr>
      <w:r>
        <w:rPr>
          <w:sz w:val="28"/>
          <w:szCs w:val="28"/>
        </w:rPr>
        <w:t xml:space="preserve">     </w:t>
      </w:r>
    </w:p>
    <w:p w:rsidR="007B6F80" w:rsidRDefault="007B6F80" w:rsidP="007B6F80">
      <w:pPr>
        <w:ind w:hanging="142"/>
        <w:jc w:val="both"/>
        <w:rPr>
          <w:sz w:val="28"/>
          <w:szCs w:val="28"/>
        </w:rPr>
      </w:pPr>
    </w:p>
    <w:p w:rsidR="007B6F80" w:rsidRDefault="007B6F80" w:rsidP="007B6F80">
      <w:pPr>
        <w:pStyle w:val="2"/>
        <w:numPr>
          <w:ilvl w:val="0"/>
          <w:numId w:val="12"/>
        </w:numPr>
      </w:pPr>
      <w:r>
        <w:t>Используемые в политике понятия и определения</w:t>
      </w:r>
    </w:p>
    <w:p w:rsidR="007B6F80" w:rsidRDefault="007B6F80" w:rsidP="007B6F80">
      <w:pPr>
        <w:ind w:left="720"/>
      </w:pPr>
    </w:p>
    <w:p w:rsidR="007B6F80" w:rsidRDefault="007B6F80" w:rsidP="007B6F80">
      <w:pPr>
        <w:ind w:firstLine="624"/>
        <w:jc w:val="both"/>
        <w:rPr>
          <w:sz w:val="28"/>
          <w:szCs w:val="28"/>
        </w:rPr>
      </w:pPr>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B6F80" w:rsidRDefault="007B6F80" w:rsidP="007B6F80">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B6F80" w:rsidRDefault="007B6F80" w:rsidP="007B6F80">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7B6F80" w:rsidRDefault="007B6F80" w:rsidP="007B6F80">
      <w:pPr>
        <w:ind w:firstLine="624"/>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7B6F80" w:rsidRDefault="007B6F80" w:rsidP="007B6F80">
      <w:pPr>
        <w:ind w:firstLine="624"/>
        <w:jc w:val="both"/>
        <w:rPr>
          <w:sz w:val="28"/>
          <w:szCs w:val="28"/>
        </w:rPr>
      </w:pPr>
      <w:r>
        <w:rPr>
          <w:sz w:val="28"/>
          <w:szCs w:val="28"/>
        </w:rPr>
        <w:t>в) по минимизации и (или) ликвидации последствий коррупционных правонарушений.</w:t>
      </w:r>
    </w:p>
    <w:p w:rsidR="007B6F80" w:rsidRDefault="007B6F80" w:rsidP="007B6F80">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7B6F80" w:rsidRDefault="007B6F80" w:rsidP="007B6F80">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w:t>
      </w:r>
      <w:r w:rsidR="00D316D2">
        <w:rPr>
          <w:sz w:val="28"/>
          <w:szCs w:val="28"/>
        </w:rPr>
        <w:t xml:space="preserve"> </w:t>
      </w:r>
      <w:r>
        <w:rPr>
          <w:sz w:val="28"/>
          <w:szCs w:val="28"/>
        </w:rPr>
        <w:t>или физическое лицо, с которым организация вступает в договорные отношения, за исключением трудовых отношений.</w:t>
      </w:r>
    </w:p>
    <w:p w:rsidR="007B6F80" w:rsidRDefault="007B6F80" w:rsidP="007B6F80">
      <w:pPr>
        <w:ind w:firstLine="624"/>
        <w:jc w:val="both"/>
        <w:rPr>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B6F80" w:rsidRDefault="007B6F80" w:rsidP="007B6F80">
      <w:pPr>
        <w:ind w:firstLine="624"/>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B6F80" w:rsidRDefault="007B6F80" w:rsidP="007B6F80">
      <w:pPr>
        <w:autoSpaceDE w:val="0"/>
        <w:ind w:firstLine="624"/>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B6F80" w:rsidRDefault="007B6F80" w:rsidP="007B6F80">
      <w:pPr>
        <w:ind w:firstLine="624"/>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B6F80" w:rsidRDefault="007B6F80" w:rsidP="007B6F80">
      <w:pPr>
        <w:pStyle w:val="1"/>
        <w:tabs>
          <w:tab w:val="left" w:pos="567"/>
        </w:tabs>
        <w:spacing w:before="0" w:after="0"/>
        <w:rPr>
          <w:rFonts w:ascii="Times New Roman" w:hAnsi="Times New Roman" w:cs="Times New Roman"/>
          <w:sz w:val="28"/>
          <w:szCs w:val="28"/>
        </w:rPr>
      </w:pPr>
    </w:p>
    <w:p w:rsidR="007B6F80" w:rsidRDefault="007B6F80" w:rsidP="007B6F80">
      <w:pPr>
        <w:pStyle w:val="1"/>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3.Основные принципы антикоррупционной деятельности организации</w:t>
      </w:r>
    </w:p>
    <w:p w:rsidR="007B6F80" w:rsidRDefault="007B6F80" w:rsidP="007B6F80"/>
    <w:p w:rsidR="007B6F80" w:rsidRDefault="007B6F80" w:rsidP="007B6F80">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t xml:space="preserve">     Системы мер противодействия коррупции в </w:t>
      </w:r>
      <w:r w:rsidR="00D316D2">
        <w:rPr>
          <w:rFonts w:ascii="Times New Roman" w:hAnsi="Times New Roman" w:cs="Times New Roman"/>
          <w:b w:val="0"/>
          <w:sz w:val="28"/>
          <w:szCs w:val="28"/>
        </w:rPr>
        <w:t>школе должны</w:t>
      </w:r>
      <w:r>
        <w:rPr>
          <w:rFonts w:ascii="Times New Roman" w:hAnsi="Times New Roman" w:cs="Times New Roman"/>
          <w:b w:val="0"/>
          <w:sz w:val="28"/>
          <w:szCs w:val="28"/>
        </w:rPr>
        <w:t xml:space="preserve"> основываться на следующих</w:t>
      </w:r>
      <w:r>
        <w:rPr>
          <w:rFonts w:ascii="Times New Roman" w:hAnsi="Times New Roman" w:cs="Times New Roman"/>
          <w:sz w:val="28"/>
          <w:szCs w:val="28"/>
        </w:rPr>
        <w:t xml:space="preserve"> ключевых принципах:</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7B6F80" w:rsidRDefault="007B6F80" w:rsidP="007B6F80">
      <w:pPr>
        <w:pStyle w:val="11"/>
        <w:tabs>
          <w:tab w:val="left" w:pos="0"/>
        </w:tabs>
        <w:ind w:left="0" w:firstLine="624"/>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личного примера руководства.</w:t>
      </w:r>
    </w:p>
    <w:p w:rsidR="007B6F80" w:rsidRDefault="007B6F80" w:rsidP="007B6F80">
      <w:pPr>
        <w:pStyle w:val="11"/>
        <w:tabs>
          <w:tab w:val="left" w:pos="0"/>
        </w:tabs>
        <w:ind w:left="0" w:firstLine="624"/>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вовлеченности работников.</w:t>
      </w:r>
    </w:p>
    <w:p w:rsidR="007B6F80" w:rsidRDefault="007B6F80" w:rsidP="007B6F80">
      <w:pPr>
        <w:pStyle w:val="11"/>
        <w:ind w:left="0" w:firstLine="624"/>
        <w:jc w:val="both"/>
        <w:rPr>
          <w:sz w:val="28"/>
          <w:szCs w:val="28"/>
        </w:rPr>
      </w:pPr>
      <w:r>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соразмерности антикоррупционных процедур риску коррупции.</w:t>
      </w:r>
    </w:p>
    <w:p w:rsidR="007B6F80" w:rsidRDefault="007B6F80" w:rsidP="007B6F80">
      <w:pPr>
        <w:pStyle w:val="11"/>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эффективности антикоррупционных процедур.</w:t>
      </w:r>
    </w:p>
    <w:p w:rsidR="007B6F80" w:rsidRDefault="007B6F80" w:rsidP="007B6F80">
      <w:pPr>
        <w:pStyle w:val="11"/>
        <w:tabs>
          <w:tab w:val="left" w:pos="0"/>
        </w:tabs>
        <w:ind w:left="0" w:firstLine="624"/>
        <w:jc w:val="both"/>
        <w:rPr>
          <w:sz w:val="28"/>
          <w:szCs w:val="28"/>
        </w:rPr>
      </w:pPr>
      <w:r>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ответственности и неотвратимости наказания.</w:t>
      </w:r>
    </w:p>
    <w:p w:rsidR="007B6F80" w:rsidRDefault="007B6F80" w:rsidP="007B6F80">
      <w:pPr>
        <w:pStyle w:val="11"/>
        <w:tabs>
          <w:tab w:val="left" w:pos="0"/>
        </w:tabs>
        <w:ind w:left="0" w:firstLine="624"/>
        <w:jc w:val="both"/>
        <w:rPr>
          <w:sz w:val="28"/>
          <w:szCs w:val="28"/>
        </w:rPr>
      </w:pPr>
      <w:r>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316D2" w:rsidRDefault="00D316D2" w:rsidP="007B6F80">
      <w:pPr>
        <w:pStyle w:val="11"/>
        <w:tabs>
          <w:tab w:val="left" w:pos="0"/>
        </w:tabs>
        <w:ind w:left="0" w:firstLine="624"/>
        <w:jc w:val="both"/>
        <w:rPr>
          <w:sz w:val="28"/>
          <w:szCs w:val="28"/>
        </w:rPr>
      </w:pPr>
    </w:p>
    <w:p w:rsidR="00D316D2" w:rsidRDefault="00D316D2" w:rsidP="007B6F80">
      <w:pPr>
        <w:pStyle w:val="11"/>
        <w:tabs>
          <w:tab w:val="left" w:pos="0"/>
        </w:tabs>
        <w:ind w:left="0" w:firstLine="624"/>
        <w:jc w:val="both"/>
        <w:rPr>
          <w:sz w:val="28"/>
          <w:szCs w:val="28"/>
        </w:rPr>
      </w:pP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 xml:space="preserve">Принцип открытости  </w:t>
      </w:r>
    </w:p>
    <w:p w:rsidR="007B6F80" w:rsidRDefault="007B6F80" w:rsidP="007B6F80">
      <w:pPr>
        <w:pStyle w:val="11"/>
        <w:tabs>
          <w:tab w:val="left" w:pos="0"/>
        </w:tabs>
        <w:ind w:left="0" w:firstLine="624"/>
        <w:jc w:val="both"/>
        <w:rPr>
          <w:sz w:val="28"/>
          <w:szCs w:val="28"/>
        </w:rPr>
      </w:pPr>
      <w:r>
        <w:rPr>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7B6F80" w:rsidRDefault="007B6F80" w:rsidP="007B6F80">
      <w:pPr>
        <w:pStyle w:val="11"/>
        <w:numPr>
          <w:ilvl w:val="0"/>
          <w:numId w:val="6"/>
        </w:numPr>
        <w:tabs>
          <w:tab w:val="left"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7B6F80" w:rsidRDefault="007B6F80" w:rsidP="007B6F80">
      <w:pPr>
        <w:pStyle w:val="11"/>
        <w:tabs>
          <w:tab w:val="left" w:pos="0"/>
        </w:tabs>
        <w:ind w:left="0" w:firstLine="624"/>
        <w:jc w:val="both"/>
        <w:rPr>
          <w:sz w:val="28"/>
          <w:szCs w:val="28"/>
        </w:rPr>
      </w:pPr>
      <w:r>
        <w:rPr>
          <w:sz w:val="28"/>
          <w:szCs w:val="28"/>
        </w:rPr>
        <w:t>Регулярное осуществление мониторинга эффективности внедренных антикоррупционных стандартов</w:t>
      </w:r>
      <w:r w:rsidR="00B56A51">
        <w:rPr>
          <w:sz w:val="28"/>
          <w:szCs w:val="28"/>
        </w:rPr>
        <w:t xml:space="preserve"> и процедур, а также контроля их исполнения</w:t>
      </w:r>
      <w:r>
        <w:rPr>
          <w:sz w:val="28"/>
          <w:szCs w:val="28"/>
        </w:rPr>
        <w:t>.</w:t>
      </w:r>
    </w:p>
    <w:p w:rsidR="007B6F80" w:rsidRDefault="007B6F80" w:rsidP="007B6F80">
      <w:pPr>
        <w:pStyle w:val="11"/>
        <w:tabs>
          <w:tab w:val="left" w:pos="0"/>
        </w:tabs>
        <w:ind w:left="0" w:firstLine="624"/>
        <w:jc w:val="both"/>
        <w:rPr>
          <w:sz w:val="28"/>
          <w:szCs w:val="28"/>
        </w:rPr>
      </w:pPr>
    </w:p>
    <w:p w:rsidR="007B6F80" w:rsidRDefault="007B6F80" w:rsidP="007B6F80">
      <w:pPr>
        <w:ind w:firstLine="624"/>
        <w:jc w:val="both"/>
        <w:rPr>
          <w:b/>
          <w:i/>
          <w:sz w:val="28"/>
          <w:szCs w:val="28"/>
        </w:rPr>
      </w:pPr>
    </w:p>
    <w:p w:rsidR="007B6F80" w:rsidRDefault="007B6F80" w:rsidP="007B6F80">
      <w:pPr>
        <w:ind w:firstLine="624"/>
        <w:jc w:val="both"/>
        <w:rPr>
          <w:b/>
          <w:i/>
          <w:sz w:val="28"/>
          <w:szCs w:val="28"/>
        </w:rPr>
      </w:pPr>
      <w:r>
        <w:rPr>
          <w:b/>
          <w:i/>
          <w:sz w:val="28"/>
          <w:szCs w:val="28"/>
        </w:rPr>
        <w:t>4. Область применения политики и круг лиц, попадающих под ее действие</w:t>
      </w:r>
    </w:p>
    <w:p w:rsidR="007B6F80" w:rsidRDefault="007B6F80" w:rsidP="007B6F80">
      <w:pPr>
        <w:ind w:firstLine="624"/>
        <w:jc w:val="both"/>
        <w:rPr>
          <w:sz w:val="28"/>
          <w:szCs w:val="28"/>
        </w:rPr>
      </w:pPr>
      <w:r>
        <w:rPr>
          <w:sz w:val="28"/>
          <w:szCs w:val="28"/>
        </w:rPr>
        <w:t>Основным кругом лиц, попадающих под действие по</w:t>
      </w:r>
      <w:r w:rsidR="00B56A51">
        <w:rPr>
          <w:sz w:val="28"/>
          <w:szCs w:val="28"/>
        </w:rPr>
        <w:t xml:space="preserve">литики, являются работники </w:t>
      </w:r>
      <w:r w:rsidR="00CA61B4">
        <w:rPr>
          <w:sz w:val="28"/>
          <w:szCs w:val="28"/>
        </w:rPr>
        <w:t>школы</w:t>
      </w:r>
      <w:r>
        <w:rPr>
          <w:sz w:val="28"/>
          <w:szCs w:val="28"/>
        </w:rPr>
        <w:t xml:space="preserve">, находящиеся с ней в трудовых отношениях, вне зависимости от занимаемой должности и выполняемых функций. Политика распространяется </w:t>
      </w:r>
      <w:r w:rsidR="00B56A51">
        <w:rPr>
          <w:sz w:val="28"/>
          <w:szCs w:val="28"/>
        </w:rPr>
        <w:t xml:space="preserve">и на лица, выполняющие для </w:t>
      </w:r>
      <w:r w:rsidR="00CA61B4">
        <w:rPr>
          <w:sz w:val="28"/>
          <w:szCs w:val="28"/>
        </w:rPr>
        <w:t>школы</w:t>
      </w:r>
      <w:r>
        <w:rPr>
          <w:sz w:val="28"/>
          <w:szCs w:val="28"/>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7B6F80" w:rsidRDefault="007B6F80" w:rsidP="007B6F80">
      <w:pPr>
        <w:ind w:firstLine="624"/>
        <w:jc w:val="both"/>
        <w:rPr>
          <w:i/>
          <w:sz w:val="28"/>
          <w:szCs w:val="28"/>
        </w:rPr>
      </w:pPr>
      <w:r>
        <w:rPr>
          <w:i/>
          <w:sz w:val="28"/>
          <w:szCs w:val="28"/>
        </w:rPr>
        <w:t xml:space="preserve"> </w:t>
      </w:r>
    </w:p>
    <w:p w:rsidR="007B6F80" w:rsidRDefault="007B6F80" w:rsidP="007B6F80">
      <w:pPr>
        <w:pStyle w:val="2"/>
      </w:pPr>
      <w:r>
        <w:t xml:space="preserve">5.  Определение должностных лиц школы, ответственных за реализацию антикоррупционной политики </w:t>
      </w:r>
    </w:p>
    <w:p w:rsidR="007B6F80" w:rsidRDefault="00B56A51" w:rsidP="007B6F80">
      <w:pPr>
        <w:autoSpaceDE w:val="0"/>
        <w:ind w:firstLine="624"/>
        <w:jc w:val="both"/>
        <w:rPr>
          <w:sz w:val="28"/>
          <w:szCs w:val="28"/>
        </w:rPr>
      </w:pPr>
      <w:r>
        <w:rPr>
          <w:sz w:val="28"/>
          <w:szCs w:val="28"/>
        </w:rPr>
        <w:t xml:space="preserve">В </w:t>
      </w:r>
      <w:r w:rsidR="00CA61B4">
        <w:rPr>
          <w:sz w:val="28"/>
          <w:szCs w:val="28"/>
        </w:rPr>
        <w:t>школе</w:t>
      </w:r>
      <w:r w:rsidR="007B6F80">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7B6F80" w:rsidRDefault="007B6F80" w:rsidP="007B6F80">
      <w:pPr>
        <w:pStyle w:val="a5"/>
        <w:ind w:left="624"/>
        <w:jc w:val="both"/>
        <w:rPr>
          <w:sz w:val="28"/>
          <w:szCs w:val="28"/>
        </w:rPr>
      </w:pPr>
      <w:r>
        <w:rPr>
          <w:sz w:val="28"/>
          <w:szCs w:val="28"/>
        </w:rPr>
        <w:t xml:space="preserve">Задачи, функции и полномочия   директора в сфере противодействия коррупции определены его Должностной инструкцией. </w:t>
      </w:r>
    </w:p>
    <w:p w:rsidR="007B6F80" w:rsidRDefault="007B6F80" w:rsidP="007B6F80">
      <w:pPr>
        <w:pStyle w:val="a5"/>
        <w:ind w:left="0" w:firstLine="624"/>
        <w:jc w:val="both"/>
        <w:rPr>
          <w:sz w:val="28"/>
          <w:szCs w:val="28"/>
        </w:rPr>
      </w:pPr>
      <w:r>
        <w:rPr>
          <w:sz w:val="28"/>
          <w:szCs w:val="28"/>
        </w:rPr>
        <w:t>Эти обязанности включают в частности:</w:t>
      </w:r>
    </w:p>
    <w:p w:rsidR="007B6F80" w:rsidRDefault="007B6F80" w:rsidP="007B6F80">
      <w:pPr>
        <w:pStyle w:val="a5"/>
        <w:numPr>
          <w:ilvl w:val="0"/>
          <w:numId w:val="13"/>
        </w:numPr>
        <w:tabs>
          <w:tab w:val="left" w:pos="851"/>
        </w:tabs>
        <w:ind w:left="0" w:firstLine="624"/>
        <w:jc w:val="both"/>
        <w:rPr>
          <w:sz w:val="28"/>
          <w:szCs w:val="28"/>
        </w:rPr>
      </w:pPr>
      <w:r>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B6F80" w:rsidRDefault="007B6F80" w:rsidP="007B6F80">
      <w:pPr>
        <w:pStyle w:val="a5"/>
        <w:numPr>
          <w:ilvl w:val="0"/>
          <w:numId w:val="13"/>
        </w:numPr>
        <w:tabs>
          <w:tab w:val="left"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7B6F80" w:rsidRDefault="007B6F80" w:rsidP="007B6F80">
      <w:pPr>
        <w:pStyle w:val="a5"/>
        <w:numPr>
          <w:ilvl w:val="0"/>
          <w:numId w:val="13"/>
        </w:numPr>
        <w:tabs>
          <w:tab w:val="left" w:pos="851"/>
        </w:tabs>
        <w:ind w:left="0" w:firstLine="624"/>
        <w:jc w:val="both"/>
        <w:rPr>
          <w:sz w:val="28"/>
          <w:szCs w:val="28"/>
        </w:rPr>
      </w:pPr>
      <w:r>
        <w:rPr>
          <w:sz w:val="28"/>
          <w:szCs w:val="28"/>
        </w:rPr>
        <w:t>организация проведения оценки коррупционных рисков;</w:t>
      </w:r>
    </w:p>
    <w:p w:rsidR="007B6F80" w:rsidRDefault="007B6F80" w:rsidP="007B6F80">
      <w:pPr>
        <w:pStyle w:val="a5"/>
        <w:numPr>
          <w:ilvl w:val="0"/>
          <w:numId w:val="13"/>
        </w:numPr>
        <w:tabs>
          <w:tab w:val="left" w:pos="851"/>
        </w:tabs>
        <w:ind w:left="0" w:firstLine="624"/>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w:t>
      </w:r>
      <w:r w:rsidR="00B56A51">
        <w:rPr>
          <w:sz w:val="28"/>
          <w:szCs w:val="28"/>
        </w:rPr>
        <w:t xml:space="preserve">ний работниками, контрагентами </w:t>
      </w:r>
      <w:r w:rsidR="00CA61B4">
        <w:rPr>
          <w:sz w:val="28"/>
          <w:szCs w:val="28"/>
        </w:rPr>
        <w:t>школы</w:t>
      </w:r>
      <w:r>
        <w:rPr>
          <w:sz w:val="28"/>
          <w:szCs w:val="28"/>
        </w:rPr>
        <w:t xml:space="preserve"> или иными лицами;</w:t>
      </w:r>
    </w:p>
    <w:p w:rsidR="007B6F80" w:rsidRDefault="007B6F80" w:rsidP="007B6F80">
      <w:pPr>
        <w:pStyle w:val="a5"/>
        <w:numPr>
          <w:ilvl w:val="0"/>
          <w:numId w:val="13"/>
        </w:numPr>
        <w:tabs>
          <w:tab w:val="left" w:pos="851"/>
        </w:tabs>
        <w:ind w:left="0" w:firstLine="624"/>
        <w:jc w:val="both"/>
        <w:rPr>
          <w:sz w:val="28"/>
          <w:szCs w:val="28"/>
        </w:rPr>
      </w:pPr>
      <w:r>
        <w:rPr>
          <w:sz w:val="28"/>
          <w:szCs w:val="28"/>
        </w:rPr>
        <w:t>организация заполнения и рассмотрения деклараций о конфликте интересов;</w:t>
      </w:r>
    </w:p>
    <w:p w:rsidR="007B6F80" w:rsidRDefault="007B6F80" w:rsidP="007B6F80">
      <w:pPr>
        <w:pStyle w:val="a5"/>
        <w:numPr>
          <w:ilvl w:val="0"/>
          <w:numId w:val="13"/>
        </w:numPr>
        <w:tabs>
          <w:tab w:val="left"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7B6F80" w:rsidRDefault="007B6F80" w:rsidP="007B6F80">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B6F80" w:rsidRDefault="007B6F80" w:rsidP="007B6F80">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6F80" w:rsidRDefault="007B6F80" w:rsidP="007B6F80">
      <w:pPr>
        <w:pStyle w:val="a5"/>
        <w:numPr>
          <w:ilvl w:val="0"/>
          <w:numId w:val="13"/>
        </w:numPr>
        <w:tabs>
          <w:tab w:val="left" w:pos="851"/>
        </w:tabs>
        <w:ind w:left="0" w:firstLine="624"/>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 Учредителю.</w:t>
      </w:r>
    </w:p>
    <w:p w:rsidR="007B6F80" w:rsidRDefault="007B6F80" w:rsidP="007B6F80">
      <w:pPr>
        <w:ind w:firstLine="624"/>
        <w:jc w:val="both"/>
        <w:rPr>
          <w:b/>
          <w:i/>
          <w:sz w:val="28"/>
          <w:szCs w:val="28"/>
        </w:rPr>
      </w:pPr>
      <w:r>
        <w:rPr>
          <w:b/>
          <w:i/>
          <w:sz w:val="28"/>
          <w:szCs w:val="28"/>
        </w:rPr>
        <w:t xml:space="preserve">6. Определение и закрепление обязанностей работников и организации, связанных с предупреждением и противодействием коррупции </w:t>
      </w:r>
    </w:p>
    <w:p w:rsidR="007B6F80" w:rsidRDefault="007B6F80" w:rsidP="007B6F80">
      <w:pPr>
        <w:ind w:firstLine="624"/>
        <w:jc w:val="both"/>
        <w:rPr>
          <w:b/>
          <w:i/>
          <w:sz w:val="28"/>
          <w:szCs w:val="28"/>
        </w:rPr>
      </w:pPr>
    </w:p>
    <w:p w:rsidR="007B6F80" w:rsidRDefault="007B6F80" w:rsidP="007B6F80">
      <w:pPr>
        <w:ind w:firstLine="624"/>
        <w:jc w:val="both"/>
        <w:rPr>
          <w:sz w:val="28"/>
          <w:szCs w:val="28"/>
        </w:rPr>
      </w:pPr>
      <w:r>
        <w:rPr>
          <w:sz w:val="28"/>
          <w:szCs w:val="28"/>
        </w:rPr>
        <w:t>Обязанности работников организации в связи с предупреждением и противодействием коррупции являются о</w:t>
      </w:r>
      <w:r w:rsidR="00B56A51">
        <w:rPr>
          <w:sz w:val="28"/>
          <w:szCs w:val="28"/>
        </w:rPr>
        <w:t xml:space="preserve">бщими для всех сотрудников </w:t>
      </w:r>
      <w:r w:rsidR="00CA61B4">
        <w:rPr>
          <w:sz w:val="28"/>
          <w:szCs w:val="28"/>
        </w:rPr>
        <w:t>школы</w:t>
      </w:r>
      <w:r>
        <w:rPr>
          <w:sz w:val="28"/>
          <w:szCs w:val="28"/>
        </w:rPr>
        <w:t>.</w:t>
      </w:r>
    </w:p>
    <w:p w:rsidR="007B6F80" w:rsidRDefault="007B6F80" w:rsidP="007B6F80">
      <w:pPr>
        <w:ind w:firstLine="624"/>
        <w:jc w:val="both"/>
        <w:rPr>
          <w:sz w:val="28"/>
          <w:szCs w:val="28"/>
        </w:rPr>
      </w:pPr>
      <w:r>
        <w:rPr>
          <w:sz w:val="28"/>
          <w:szCs w:val="28"/>
        </w:rPr>
        <w:t>Общими обязанностями работников в связи с предупреждением и противодействием коррупции являются следующие:</w:t>
      </w:r>
    </w:p>
    <w:p w:rsidR="007B6F80" w:rsidRDefault="007B6F80" w:rsidP="007B6F80">
      <w:pPr>
        <w:numPr>
          <w:ilvl w:val="0"/>
          <w:numId w:val="5"/>
        </w:numPr>
        <w:tabs>
          <w:tab w:val="left"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w:t>
      </w:r>
      <w:r w:rsidR="00B56A51">
        <w:rPr>
          <w:sz w:val="28"/>
          <w:szCs w:val="28"/>
        </w:rPr>
        <w:t xml:space="preserve">й в интересах или от имени </w:t>
      </w:r>
      <w:r w:rsidR="00CA61B4">
        <w:rPr>
          <w:sz w:val="28"/>
          <w:szCs w:val="28"/>
        </w:rPr>
        <w:t>школы</w:t>
      </w:r>
      <w:r>
        <w:rPr>
          <w:sz w:val="28"/>
          <w:szCs w:val="28"/>
        </w:rPr>
        <w:t>;</w:t>
      </w:r>
    </w:p>
    <w:p w:rsidR="007B6F80" w:rsidRDefault="007B6F80" w:rsidP="007B6F80">
      <w:pPr>
        <w:numPr>
          <w:ilvl w:val="0"/>
          <w:numId w:val="5"/>
        </w:numPr>
        <w:tabs>
          <w:tab w:val="left"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3D700A">
        <w:rPr>
          <w:sz w:val="28"/>
          <w:szCs w:val="28"/>
        </w:rPr>
        <w:t xml:space="preserve">я в интересах или от имени </w:t>
      </w:r>
      <w:r w:rsidR="00CA61B4">
        <w:rPr>
          <w:sz w:val="28"/>
          <w:szCs w:val="28"/>
        </w:rPr>
        <w:t>школы</w:t>
      </w:r>
      <w:r>
        <w:rPr>
          <w:sz w:val="28"/>
          <w:szCs w:val="28"/>
        </w:rPr>
        <w:t>;</w:t>
      </w:r>
    </w:p>
    <w:p w:rsidR="007B6F80" w:rsidRDefault="007B6F80" w:rsidP="007B6F80">
      <w:pPr>
        <w:numPr>
          <w:ilvl w:val="0"/>
          <w:numId w:val="5"/>
        </w:numPr>
        <w:tabs>
          <w:tab w:val="left" w:pos="851"/>
        </w:tabs>
        <w:ind w:left="0" w:firstLine="624"/>
        <w:jc w:val="both"/>
        <w:rPr>
          <w:sz w:val="28"/>
          <w:szCs w:val="28"/>
        </w:rPr>
      </w:pPr>
      <w:r>
        <w:rPr>
          <w:sz w:val="28"/>
          <w:szCs w:val="28"/>
        </w:rPr>
        <w:t>незамедлительно информир</w:t>
      </w:r>
      <w:r w:rsidR="003D700A">
        <w:rPr>
          <w:sz w:val="28"/>
          <w:szCs w:val="28"/>
        </w:rPr>
        <w:t xml:space="preserve">овать директора </w:t>
      </w:r>
      <w:r w:rsidR="00CA61B4">
        <w:rPr>
          <w:sz w:val="28"/>
          <w:szCs w:val="28"/>
        </w:rPr>
        <w:t>школы</w:t>
      </w:r>
      <w:r>
        <w:rPr>
          <w:sz w:val="28"/>
          <w:szCs w:val="28"/>
        </w:rPr>
        <w:t>, руководство организации о случаях склонения работника к совершению коррупционных правонарушений;</w:t>
      </w:r>
    </w:p>
    <w:p w:rsidR="007B6F80" w:rsidRDefault="007B6F80" w:rsidP="007B6F80">
      <w:pPr>
        <w:numPr>
          <w:ilvl w:val="0"/>
          <w:numId w:val="5"/>
        </w:numPr>
        <w:tabs>
          <w:tab w:val="left" w:pos="851"/>
        </w:tabs>
        <w:ind w:left="0" w:firstLine="624"/>
        <w:jc w:val="both"/>
        <w:rPr>
          <w:sz w:val="28"/>
          <w:szCs w:val="28"/>
        </w:rPr>
      </w:pPr>
      <w:r>
        <w:rPr>
          <w:sz w:val="28"/>
          <w:szCs w:val="28"/>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B6F80" w:rsidRDefault="007B6F80" w:rsidP="007B6F80">
      <w:pPr>
        <w:numPr>
          <w:ilvl w:val="0"/>
          <w:numId w:val="5"/>
        </w:numPr>
        <w:tabs>
          <w:tab w:val="left"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B6F80" w:rsidRDefault="007B6F80" w:rsidP="007B6F80">
      <w:pPr>
        <w:ind w:firstLine="624"/>
        <w:jc w:val="both"/>
        <w:rPr>
          <w:sz w:val="28"/>
          <w:szCs w:val="28"/>
        </w:rPr>
      </w:pPr>
      <w:r>
        <w:rPr>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7B6F80" w:rsidRDefault="007B6F80" w:rsidP="007B6F80">
      <w:pPr>
        <w:ind w:firstLine="624"/>
        <w:jc w:val="both"/>
        <w:rPr>
          <w:sz w:val="28"/>
          <w:szCs w:val="28"/>
        </w:rPr>
      </w:pPr>
      <w:r>
        <w:rPr>
          <w:b/>
          <w:i/>
          <w:sz w:val="28"/>
          <w:szCs w:val="28"/>
          <w:u w:val="single"/>
        </w:rPr>
        <w:t xml:space="preserve"> </w:t>
      </w:r>
      <w:r>
        <w:rPr>
          <w:sz w:val="28"/>
          <w:szCs w:val="28"/>
        </w:rPr>
        <w:t xml:space="preserve">Исходя их положений статьи 57 ТК РФ по соглашению сторон в трудовой договор, заключаемый с работником </w:t>
      </w:r>
      <w:r w:rsidR="003D700A">
        <w:rPr>
          <w:sz w:val="28"/>
          <w:szCs w:val="28"/>
        </w:rPr>
        <w:t xml:space="preserve">при приёме его на работу в </w:t>
      </w:r>
      <w:r w:rsidR="00CA61B4">
        <w:rPr>
          <w:sz w:val="28"/>
          <w:szCs w:val="28"/>
        </w:rPr>
        <w:t>школу</w:t>
      </w:r>
      <w:r>
        <w:rPr>
          <w:sz w:val="28"/>
          <w:szCs w:val="28"/>
        </w:rPr>
        <w:t xml:space="preserve">,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7B6F80" w:rsidRDefault="007B6F80" w:rsidP="007B6F80">
      <w:pPr>
        <w:ind w:firstLine="624"/>
        <w:jc w:val="both"/>
        <w:rPr>
          <w:sz w:val="28"/>
          <w:szCs w:val="28"/>
        </w:rPr>
      </w:pPr>
      <w:r>
        <w:rPr>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B6F80" w:rsidRDefault="007B6F80" w:rsidP="007B6F80">
      <w:pPr>
        <w:pStyle w:val="1"/>
        <w:tabs>
          <w:tab w:val="left" w:pos="284"/>
        </w:tabs>
        <w:spacing w:before="0" w:after="0"/>
        <w:rPr>
          <w:rFonts w:ascii="Times New Roman" w:hAnsi="Times New Roman" w:cs="Times New Roman"/>
          <w:sz w:val="28"/>
          <w:szCs w:val="28"/>
        </w:rPr>
      </w:pPr>
    </w:p>
    <w:p w:rsidR="007B6F80" w:rsidRDefault="007B6F80" w:rsidP="007B6F80">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7. Установл</w:t>
      </w:r>
      <w:r w:rsidR="003D700A">
        <w:rPr>
          <w:rFonts w:ascii="Times New Roman" w:hAnsi="Times New Roman" w:cs="Times New Roman"/>
          <w:i/>
          <w:sz w:val="28"/>
          <w:szCs w:val="28"/>
        </w:rPr>
        <w:t xml:space="preserve">ение перечня реализуемых </w:t>
      </w:r>
      <w:r w:rsidR="00CA61B4">
        <w:rPr>
          <w:rFonts w:ascii="Times New Roman" w:hAnsi="Times New Roman" w:cs="Times New Roman"/>
          <w:i/>
          <w:sz w:val="28"/>
          <w:szCs w:val="28"/>
        </w:rPr>
        <w:t>школой</w:t>
      </w:r>
      <w:r>
        <w:rPr>
          <w:rFonts w:ascii="Times New Roman" w:hAnsi="Times New Roman" w:cs="Times New Roman"/>
          <w:i/>
          <w:sz w:val="28"/>
          <w:szCs w:val="28"/>
        </w:rPr>
        <w:t xml:space="preserve"> антикоррупционных мероприятий, стандартов и процедур и порядок их выполнения (применения)</w:t>
      </w:r>
    </w:p>
    <w:p w:rsidR="007B6F80" w:rsidRDefault="007B6F80" w:rsidP="007B6F80">
      <w:pPr>
        <w:ind w:firstLine="624"/>
        <w:jc w:val="both"/>
        <w:rPr>
          <w:sz w:val="28"/>
          <w:szCs w:val="28"/>
        </w:rPr>
      </w:pPr>
      <w:r>
        <w:rPr>
          <w:sz w:val="28"/>
          <w:szCs w:val="28"/>
        </w:rPr>
        <w:t xml:space="preserve"> </w:t>
      </w:r>
    </w:p>
    <w:tbl>
      <w:tblPr>
        <w:tblW w:w="0" w:type="auto"/>
        <w:tblInd w:w="108" w:type="dxa"/>
        <w:tblLayout w:type="fixed"/>
        <w:tblLook w:val="0000" w:firstRow="0" w:lastRow="0" w:firstColumn="0" w:lastColumn="0" w:noHBand="0" w:noVBand="0"/>
      </w:tblPr>
      <w:tblGrid>
        <w:gridCol w:w="2880"/>
        <w:gridCol w:w="6510"/>
      </w:tblGrid>
      <w:tr w:rsidR="007B6F80" w:rsidTr="00D13CFB">
        <w:trPr>
          <w:trHeight w:val="350"/>
        </w:trPr>
        <w:tc>
          <w:tcPr>
            <w:tcW w:w="2880" w:type="dxa"/>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rPr>
                <w:b/>
              </w:rPr>
            </w:pPr>
            <w:r>
              <w:rPr>
                <w:b/>
                <w:sz w:val="28"/>
                <w:szCs w:val="28"/>
              </w:rPr>
              <w:t>Направление</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rPr>
                <w:b/>
              </w:rPr>
            </w:pPr>
            <w:r>
              <w:rPr>
                <w:b/>
                <w:sz w:val="28"/>
                <w:szCs w:val="28"/>
              </w:rPr>
              <w:t>Мероприятие</w:t>
            </w:r>
          </w:p>
        </w:tc>
      </w:tr>
      <w:tr w:rsidR="007B6F80"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Default="007B6F80" w:rsidP="00CA61B4">
            <w:pPr>
              <w:snapToGrid w:val="0"/>
            </w:pPr>
            <w:r>
              <w:rPr>
                <w:sz w:val="28"/>
                <w:szCs w:val="28"/>
              </w:rPr>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pPr>
            <w:r>
              <w:rPr>
                <w:sz w:val="28"/>
                <w:szCs w:val="28"/>
              </w:rPr>
              <w:t>Разработка и принятие кодекса этики и служебного поведения работников организации</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pPr>
            <w:r>
              <w:rPr>
                <w:sz w:val="28"/>
                <w:szCs w:val="28"/>
              </w:rPr>
              <w:t>Разработка и внедрение положения о конфликте интересов, декларации о конфликте интересов</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в договоры, связанные с хозяйственной деятельностью организации, стандартной антикоррупционной оговорки</w:t>
            </w:r>
          </w:p>
        </w:tc>
      </w:tr>
      <w:tr w:rsidR="007B6F80" w:rsidTr="00D13CFB">
        <w:trPr>
          <w:trHeight w:val="53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антикоррупционных положений в трудовые договоры работников</w:t>
            </w:r>
          </w:p>
        </w:tc>
      </w:tr>
      <w:tr w:rsidR="007B6F80"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Default="007B6F80" w:rsidP="00CA61B4">
            <w:pPr>
              <w:snapToGrid w:val="0"/>
            </w:pPr>
            <w:r>
              <w:rPr>
                <w:sz w:val="28"/>
                <w:szCs w:val="28"/>
              </w:rPr>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B6F80"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Default="007B6F80" w:rsidP="00CA61B4">
            <w:pPr>
              <w:snapToGrid w:val="0"/>
            </w:pPr>
            <w:r>
              <w:rPr>
                <w:sz w:val="28"/>
                <w:szCs w:val="28"/>
              </w:rPr>
              <w:t>Обучение и информирование работников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pPr>
            <w:r>
              <w:rPr>
                <w:sz w:val="28"/>
                <w:szCs w:val="28"/>
              </w:rPr>
              <w:t>Проведение обучающих мероприятий по вопросам профилактики и противодействия коррупции</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B6F80"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Default="007B6F80" w:rsidP="00CA61B4">
            <w:pPr>
              <w:snapToGrid w:val="0"/>
            </w:pPr>
            <w:r>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pPr>
            <w:r>
              <w:rPr>
                <w:sz w:val="28"/>
                <w:szCs w:val="28"/>
              </w:rPr>
              <w:t>Осуществление регулярного контроля соблюдения внутренних процедур</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B6F80" w:rsidTr="00D13CFB">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7B6F80" w:rsidRDefault="007B6F80" w:rsidP="00CA61B4">
            <w:pPr>
              <w:snapToGrid w:val="0"/>
            </w:pPr>
            <w:r>
              <w:rPr>
                <w:sz w:val="28"/>
                <w:szCs w:val="28"/>
              </w:rPr>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D13CFB">
            <w:pPr>
              <w:snapToGrid w:val="0"/>
              <w:jc w:val="both"/>
            </w:pPr>
            <w:r>
              <w:rPr>
                <w:sz w:val="28"/>
                <w:szCs w:val="28"/>
              </w:rPr>
              <w:t>Проведение регулярной оценки результатов работы по противодействию коррупции</w:t>
            </w:r>
          </w:p>
        </w:tc>
      </w:tr>
      <w:tr w:rsidR="007B6F80" w:rsidTr="00D13CFB">
        <w:trPr>
          <w:trHeight w:val="457"/>
        </w:trPr>
        <w:tc>
          <w:tcPr>
            <w:tcW w:w="2880" w:type="dxa"/>
            <w:vMerge/>
            <w:tcBorders>
              <w:top w:val="single" w:sz="4" w:space="0" w:color="000000"/>
              <w:left w:val="single" w:sz="4" w:space="0" w:color="000000"/>
              <w:bottom w:val="single" w:sz="4" w:space="0" w:color="000000"/>
            </w:tcBorders>
            <w:shd w:val="clear" w:color="auto" w:fill="auto"/>
          </w:tcPr>
          <w:p w:rsidR="007B6F80" w:rsidRDefault="007B6F80" w:rsidP="00D13CFB">
            <w:pPr>
              <w:snapToGrid w:val="0"/>
              <w:jc w:val="both"/>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7B6F80" w:rsidRDefault="007B6F80" w:rsidP="00CA61B4">
            <w:pPr>
              <w:snapToGrid w:val="0"/>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B6F80" w:rsidRDefault="007B6F80" w:rsidP="007B6F80">
      <w:pPr>
        <w:ind w:firstLine="624"/>
        <w:jc w:val="both"/>
      </w:pPr>
    </w:p>
    <w:p w:rsidR="007B6F80" w:rsidRDefault="007B6F80" w:rsidP="007B6F80">
      <w:pPr>
        <w:ind w:firstLine="624"/>
        <w:jc w:val="both"/>
        <w:rPr>
          <w:sz w:val="28"/>
          <w:szCs w:val="28"/>
        </w:rPr>
      </w:pPr>
      <w:r>
        <w:rPr>
          <w:sz w:val="28"/>
          <w:szCs w:val="28"/>
        </w:rPr>
        <w:t>В качестве   приложения к ан</w:t>
      </w:r>
      <w:r w:rsidR="00104A98">
        <w:rPr>
          <w:sz w:val="28"/>
          <w:szCs w:val="28"/>
        </w:rPr>
        <w:t xml:space="preserve">тикоррупционной политике в </w:t>
      </w:r>
      <w:r w:rsidR="00CA61B4">
        <w:rPr>
          <w:sz w:val="28"/>
          <w:szCs w:val="28"/>
        </w:rPr>
        <w:t>школе</w:t>
      </w:r>
      <w:r>
        <w:rPr>
          <w:sz w:val="28"/>
          <w:szCs w:val="28"/>
        </w:rPr>
        <w:t xml:space="preserve"> ежегодно утверждается план реализации антикоррупционных мероприятий. </w:t>
      </w:r>
    </w:p>
    <w:p w:rsidR="007B6F80" w:rsidRDefault="007B6F80" w:rsidP="007B6F80">
      <w:pPr>
        <w:pStyle w:val="2"/>
      </w:pPr>
    </w:p>
    <w:p w:rsidR="007B6F80" w:rsidRDefault="007B6F80" w:rsidP="007B6F80">
      <w:pPr>
        <w:pStyle w:val="2"/>
        <w:numPr>
          <w:ilvl w:val="0"/>
          <w:numId w:val="9"/>
        </w:numPr>
      </w:pPr>
      <w:r>
        <w:t>Оценка коррупционных рисков</w:t>
      </w:r>
    </w:p>
    <w:p w:rsidR="007B6F80" w:rsidRDefault="007B6F80" w:rsidP="007B6F80">
      <w:pPr>
        <w:ind w:left="1080"/>
      </w:pPr>
    </w:p>
    <w:p w:rsidR="007B6F80" w:rsidRDefault="007B6F80" w:rsidP="007B6F80">
      <w:pPr>
        <w:ind w:firstLine="624"/>
        <w:jc w:val="both"/>
        <w:rPr>
          <w:sz w:val="28"/>
          <w:szCs w:val="28"/>
        </w:rPr>
      </w:pPr>
      <w:r>
        <w:rPr>
          <w:sz w:val="28"/>
          <w:szCs w:val="28"/>
        </w:rPr>
        <w:t>Целью оценки коррупционных рисков является определение конкретных проц</w:t>
      </w:r>
      <w:r w:rsidR="00104A98">
        <w:rPr>
          <w:sz w:val="28"/>
          <w:szCs w:val="28"/>
        </w:rPr>
        <w:t xml:space="preserve">ессов и видов деятельности </w:t>
      </w:r>
      <w:r w:rsidR="00CA61B4">
        <w:rPr>
          <w:sz w:val="28"/>
          <w:szCs w:val="28"/>
        </w:rPr>
        <w:t>школы</w:t>
      </w:r>
      <w:r>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7B6F80" w:rsidRDefault="007B6F80" w:rsidP="007B6F80">
      <w:pPr>
        <w:autoSpaceDE w:val="0"/>
        <w:ind w:firstLine="624"/>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B6F80" w:rsidRDefault="007B6F80" w:rsidP="007B6F80">
      <w:pPr>
        <w:ind w:firstLine="624"/>
        <w:jc w:val="both"/>
        <w:rPr>
          <w:sz w:val="28"/>
          <w:szCs w:val="28"/>
        </w:rPr>
      </w:pPr>
      <w:r>
        <w:rPr>
          <w:sz w:val="28"/>
          <w:szCs w:val="28"/>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7B6F80" w:rsidRDefault="007B6F80" w:rsidP="007B6F80">
      <w:pPr>
        <w:ind w:firstLine="624"/>
        <w:jc w:val="both"/>
        <w:rPr>
          <w:sz w:val="28"/>
          <w:szCs w:val="28"/>
        </w:rPr>
      </w:pPr>
      <w:r>
        <w:rPr>
          <w:sz w:val="28"/>
          <w:szCs w:val="28"/>
        </w:rPr>
        <w:t xml:space="preserve">    Порядок проведения оценки коррупционных рисков:</w:t>
      </w:r>
    </w:p>
    <w:p w:rsidR="007B6F80" w:rsidRDefault="007B6F80" w:rsidP="007B6F80">
      <w:pPr>
        <w:numPr>
          <w:ilvl w:val="0"/>
          <w:numId w:val="10"/>
        </w:numPr>
        <w:tabs>
          <w:tab w:val="left" w:pos="851"/>
        </w:tabs>
        <w:ind w:left="0" w:firstLine="624"/>
        <w:jc w:val="both"/>
        <w:rPr>
          <w:sz w:val="28"/>
          <w:szCs w:val="28"/>
        </w:rPr>
      </w:pPr>
      <w:r>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7B6F80" w:rsidRDefault="007B6F80" w:rsidP="007B6F80">
      <w:pPr>
        <w:numPr>
          <w:ilvl w:val="0"/>
          <w:numId w:val="10"/>
        </w:numPr>
        <w:tabs>
          <w:tab w:val="left" w:pos="851"/>
        </w:tabs>
        <w:ind w:left="0" w:firstLine="624"/>
        <w:jc w:val="both"/>
        <w:rPr>
          <w:sz w:val="28"/>
          <w:szCs w:val="28"/>
        </w:rPr>
      </w:pPr>
      <w:r>
        <w:rPr>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7B6F80" w:rsidRDefault="007B6F80" w:rsidP="007B6F80">
      <w:pPr>
        <w:numPr>
          <w:ilvl w:val="0"/>
          <w:numId w:val="10"/>
        </w:numPr>
        <w:tabs>
          <w:tab w:val="left" w:pos="851"/>
        </w:tabs>
        <w:ind w:left="0" w:firstLine="624"/>
        <w:jc w:val="both"/>
        <w:rPr>
          <w:sz w:val="28"/>
          <w:szCs w:val="28"/>
        </w:rPr>
      </w:pPr>
      <w:r>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B6F80" w:rsidRDefault="007B6F80" w:rsidP="007B6F80">
      <w:pPr>
        <w:tabs>
          <w:tab w:val="left" w:pos="2160"/>
        </w:tabs>
        <w:ind w:left="1800"/>
        <w:jc w:val="both"/>
        <w:rPr>
          <w:sz w:val="28"/>
          <w:szCs w:val="28"/>
        </w:rPr>
      </w:pPr>
      <w:r>
        <w:rPr>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B6F80" w:rsidRDefault="007B6F80" w:rsidP="007B6F80">
      <w:pPr>
        <w:tabs>
          <w:tab w:val="left" w:pos="2160"/>
        </w:tabs>
        <w:ind w:left="1800"/>
        <w:jc w:val="both"/>
        <w:rPr>
          <w:sz w:val="28"/>
          <w:szCs w:val="28"/>
        </w:rPr>
      </w:pPr>
      <w:r>
        <w:rPr>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B6F80" w:rsidRDefault="007B6F80" w:rsidP="007B6F80">
      <w:pPr>
        <w:tabs>
          <w:tab w:val="left" w:pos="2160"/>
        </w:tabs>
        <w:ind w:left="1800"/>
        <w:jc w:val="both"/>
        <w:rPr>
          <w:sz w:val="28"/>
          <w:szCs w:val="28"/>
        </w:rPr>
      </w:pPr>
      <w:r>
        <w:rPr>
          <w:sz w:val="28"/>
          <w:szCs w:val="28"/>
        </w:rPr>
        <w:t>- вероятные формы осуществления коррупционных платежей.</w:t>
      </w:r>
    </w:p>
    <w:p w:rsidR="007B6F80" w:rsidRDefault="007B6F80" w:rsidP="007B6F80">
      <w:pPr>
        <w:numPr>
          <w:ilvl w:val="0"/>
          <w:numId w:val="10"/>
        </w:numPr>
        <w:tabs>
          <w:tab w:val="left" w:pos="851"/>
        </w:tabs>
        <w:ind w:left="0" w:firstLine="624"/>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B6F80" w:rsidRDefault="007B6F80" w:rsidP="007B6F80">
      <w:pPr>
        <w:numPr>
          <w:ilvl w:val="0"/>
          <w:numId w:val="10"/>
        </w:numPr>
        <w:tabs>
          <w:tab w:val="left" w:pos="851"/>
        </w:tabs>
        <w:ind w:left="0" w:firstLine="624"/>
        <w:jc w:val="both"/>
        <w:rPr>
          <w:sz w:val="28"/>
          <w:szCs w:val="28"/>
        </w:rPr>
      </w:pPr>
      <w:r>
        <w:rPr>
          <w:sz w:val="28"/>
          <w:szCs w:val="28"/>
        </w:rPr>
        <w:t xml:space="preserve"> Разработать комплекс мер по устранению или минимизации коррупционных рисков.  </w:t>
      </w:r>
    </w:p>
    <w:p w:rsidR="007B6F80" w:rsidRDefault="007B6F80" w:rsidP="007B6F80">
      <w:pPr>
        <w:jc w:val="both"/>
        <w:rPr>
          <w:sz w:val="28"/>
          <w:szCs w:val="28"/>
        </w:rPr>
      </w:pPr>
    </w:p>
    <w:p w:rsidR="007B6F80" w:rsidRDefault="007B6F80" w:rsidP="007B6F80">
      <w:pPr>
        <w:pStyle w:val="2"/>
        <w:ind w:firstLine="0"/>
      </w:pPr>
      <w:r>
        <w:t>8. Ответственность сотрудников за несоблюдение требований антикоррупционной политики</w:t>
      </w:r>
    </w:p>
    <w:p w:rsidR="007B6F80" w:rsidRDefault="007B6F80" w:rsidP="007B6F80">
      <w:pPr>
        <w:ind w:firstLine="624"/>
        <w:jc w:val="both"/>
        <w:rPr>
          <w:sz w:val="28"/>
          <w:szCs w:val="28"/>
        </w:rPr>
      </w:pPr>
    </w:p>
    <w:p w:rsidR="007B6F80" w:rsidRDefault="007B6F80" w:rsidP="007B6F80">
      <w:pPr>
        <w:ind w:firstLine="624"/>
        <w:jc w:val="both"/>
        <w:rPr>
          <w:sz w:val="28"/>
          <w:szCs w:val="28"/>
        </w:rPr>
      </w:pPr>
      <w:r>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7B6F80" w:rsidRDefault="007B6F80" w:rsidP="007B6F80">
      <w:pPr>
        <w:ind w:firstLine="624"/>
        <w:jc w:val="both"/>
        <w:rPr>
          <w:sz w:val="28"/>
          <w:szCs w:val="28"/>
        </w:rPr>
      </w:pPr>
      <w:r>
        <w:rPr>
          <w:sz w:val="28"/>
          <w:szCs w:val="28"/>
        </w:rPr>
        <w:t xml:space="preserve">При этом следует учитывать, что конфликт интересов может принимать множество различных форм. </w:t>
      </w:r>
    </w:p>
    <w:p w:rsidR="007B6F80" w:rsidRDefault="007B6F80" w:rsidP="007B6F80">
      <w:pPr>
        <w:ind w:firstLine="624"/>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7B6F80" w:rsidRDefault="007B6F80" w:rsidP="007B6F80">
      <w:pPr>
        <w:ind w:firstLine="624"/>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7B6F80" w:rsidRDefault="007B6F80" w:rsidP="007B6F80">
      <w:pPr>
        <w:numPr>
          <w:ilvl w:val="0"/>
          <w:numId w:val="11"/>
        </w:numPr>
        <w:tabs>
          <w:tab w:val="left" w:pos="851"/>
        </w:tabs>
        <w:ind w:left="0" w:firstLine="624"/>
        <w:jc w:val="both"/>
        <w:rPr>
          <w:sz w:val="28"/>
          <w:szCs w:val="28"/>
        </w:rPr>
      </w:pPr>
      <w:r>
        <w:rPr>
          <w:sz w:val="28"/>
          <w:szCs w:val="28"/>
        </w:rPr>
        <w:t>цели и задачи положения о конфликте интересов;</w:t>
      </w:r>
    </w:p>
    <w:p w:rsidR="007B6F80" w:rsidRDefault="007B6F80" w:rsidP="007B6F80">
      <w:pPr>
        <w:numPr>
          <w:ilvl w:val="0"/>
          <w:numId w:val="11"/>
        </w:numPr>
        <w:tabs>
          <w:tab w:val="left" w:pos="851"/>
        </w:tabs>
        <w:ind w:left="0" w:firstLine="624"/>
        <w:jc w:val="both"/>
        <w:rPr>
          <w:sz w:val="28"/>
          <w:szCs w:val="28"/>
        </w:rPr>
      </w:pPr>
      <w:r>
        <w:rPr>
          <w:sz w:val="28"/>
          <w:szCs w:val="28"/>
        </w:rPr>
        <w:t>используемые в положении понятия и определения;</w:t>
      </w:r>
    </w:p>
    <w:p w:rsidR="007B6F80" w:rsidRDefault="007B6F80" w:rsidP="007B6F80">
      <w:pPr>
        <w:numPr>
          <w:ilvl w:val="0"/>
          <w:numId w:val="11"/>
        </w:numPr>
        <w:tabs>
          <w:tab w:val="left" w:pos="851"/>
        </w:tabs>
        <w:ind w:left="0" w:firstLine="624"/>
        <w:jc w:val="both"/>
        <w:rPr>
          <w:sz w:val="28"/>
          <w:szCs w:val="28"/>
        </w:rPr>
      </w:pPr>
      <w:r>
        <w:rPr>
          <w:sz w:val="28"/>
          <w:szCs w:val="28"/>
        </w:rPr>
        <w:t>круг лиц, попадающих под действие положения;</w:t>
      </w:r>
    </w:p>
    <w:p w:rsidR="007B6F80" w:rsidRDefault="007B6F80" w:rsidP="007B6F80">
      <w:pPr>
        <w:numPr>
          <w:ilvl w:val="0"/>
          <w:numId w:val="11"/>
        </w:numPr>
        <w:tabs>
          <w:tab w:val="left" w:pos="851"/>
        </w:tabs>
        <w:ind w:left="0" w:firstLine="624"/>
        <w:jc w:val="both"/>
        <w:rPr>
          <w:sz w:val="28"/>
          <w:szCs w:val="28"/>
        </w:rPr>
      </w:pPr>
      <w:r>
        <w:rPr>
          <w:sz w:val="28"/>
          <w:szCs w:val="28"/>
        </w:rPr>
        <w:t>основные принципы управления конфликтом интересов в организации;</w:t>
      </w:r>
    </w:p>
    <w:p w:rsidR="007B6F80" w:rsidRDefault="007B6F80" w:rsidP="007B6F80">
      <w:pPr>
        <w:numPr>
          <w:ilvl w:val="0"/>
          <w:numId w:val="11"/>
        </w:numPr>
        <w:tabs>
          <w:tab w:val="left" w:pos="851"/>
        </w:tabs>
        <w:ind w:left="0" w:firstLine="624"/>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B6F80" w:rsidRDefault="007B6F80" w:rsidP="007B6F80">
      <w:pPr>
        <w:numPr>
          <w:ilvl w:val="0"/>
          <w:numId w:val="11"/>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7B6F80" w:rsidRDefault="007B6F80" w:rsidP="007B6F80">
      <w:pPr>
        <w:numPr>
          <w:ilvl w:val="0"/>
          <w:numId w:val="11"/>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7B6F80" w:rsidRDefault="007B6F80" w:rsidP="007B6F80">
      <w:pPr>
        <w:numPr>
          <w:ilvl w:val="0"/>
          <w:numId w:val="11"/>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7B6F80" w:rsidRDefault="007B6F80" w:rsidP="007B6F80">
      <w:pPr>
        <w:ind w:firstLine="624"/>
        <w:jc w:val="both"/>
        <w:rPr>
          <w:sz w:val="28"/>
          <w:szCs w:val="28"/>
        </w:rPr>
      </w:pPr>
      <w:r>
        <w:rPr>
          <w:i/>
          <w:sz w:val="28"/>
          <w:szCs w:val="28"/>
        </w:rPr>
        <w:t xml:space="preserve"> </w:t>
      </w:r>
      <w:r>
        <w:rPr>
          <w:sz w:val="28"/>
          <w:szCs w:val="28"/>
        </w:rPr>
        <w:t>В основу работы по управлению конфликтом интересов в организации могут быть положены следующие принципы:</w:t>
      </w:r>
    </w:p>
    <w:p w:rsidR="007B6F80" w:rsidRDefault="007B6F80" w:rsidP="007B6F80">
      <w:pPr>
        <w:numPr>
          <w:ilvl w:val="0"/>
          <w:numId w:val="14"/>
        </w:numPr>
        <w:tabs>
          <w:tab w:val="left"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7B6F80" w:rsidRDefault="007B6F80" w:rsidP="007B6F80">
      <w:pPr>
        <w:numPr>
          <w:ilvl w:val="0"/>
          <w:numId w:val="14"/>
        </w:numPr>
        <w:tabs>
          <w:tab w:val="left" w:pos="851"/>
        </w:tabs>
        <w:ind w:left="0" w:firstLine="624"/>
        <w:jc w:val="both"/>
        <w:rPr>
          <w:sz w:val="28"/>
          <w:szCs w:val="28"/>
        </w:rPr>
      </w:pPr>
      <w:r>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7B6F80" w:rsidRDefault="007B6F80" w:rsidP="007B6F80">
      <w:pPr>
        <w:numPr>
          <w:ilvl w:val="0"/>
          <w:numId w:val="14"/>
        </w:numPr>
        <w:tabs>
          <w:tab w:val="left"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7B6F80" w:rsidRDefault="007B6F80" w:rsidP="007B6F80">
      <w:pPr>
        <w:numPr>
          <w:ilvl w:val="0"/>
          <w:numId w:val="14"/>
        </w:numPr>
        <w:tabs>
          <w:tab w:val="left" w:pos="851"/>
        </w:tabs>
        <w:ind w:left="0" w:firstLine="624"/>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7B6F80" w:rsidRDefault="007B6F80" w:rsidP="007B6F80">
      <w:pPr>
        <w:numPr>
          <w:ilvl w:val="0"/>
          <w:numId w:val="14"/>
        </w:numPr>
        <w:tabs>
          <w:tab w:val="left" w:pos="851"/>
        </w:tabs>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B6F80" w:rsidRDefault="007B6F80" w:rsidP="007B6F80">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7B6F80" w:rsidRDefault="007B6F80" w:rsidP="007B6F80">
      <w:pPr>
        <w:ind w:firstLine="624"/>
        <w:jc w:val="both"/>
        <w:rPr>
          <w:sz w:val="28"/>
          <w:szCs w:val="28"/>
        </w:rPr>
      </w:pPr>
      <w:r>
        <w:rPr>
          <w:sz w:val="28"/>
          <w:szCs w:val="28"/>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B6F80" w:rsidRDefault="007B6F80" w:rsidP="007B6F80">
      <w:pPr>
        <w:numPr>
          <w:ilvl w:val="0"/>
          <w:numId w:val="3"/>
        </w:numPr>
        <w:tabs>
          <w:tab w:val="left"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7B6F80" w:rsidRDefault="007B6F80" w:rsidP="007B6F80">
      <w:pPr>
        <w:numPr>
          <w:ilvl w:val="0"/>
          <w:numId w:val="3"/>
        </w:numPr>
        <w:tabs>
          <w:tab w:val="left" w:pos="851"/>
        </w:tabs>
        <w:ind w:left="0" w:firstLine="624"/>
        <w:jc w:val="both"/>
        <w:rPr>
          <w:sz w:val="28"/>
          <w:szCs w:val="28"/>
        </w:rPr>
      </w:pPr>
      <w:r>
        <w:rPr>
          <w:sz w:val="28"/>
          <w:szCs w:val="28"/>
        </w:rPr>
        <w:t>раскрывать возникший (реальный) или потенциальный конфликт интересов;</w:t>
      </w:r>
    </w:p>
    <w:p w:rsidR="007B6F80" w:rsidRDefault="007B6F80" w:rsidP="007B6F80">
      <w:pPr>
        <w:numPr>
          <w:ilvl w:val="0"/>
          <w:numId w:val="3"/>
        </w:numPr>
        <w:tabs>
          <w:tab w:val="left" w:pos="851"/>
        </w:tabs>
        <w:ind w:left="0" w:firstLine="624"/>
        <w:jc w:val="both"/>
        <w:rPr>
          <w:sz w:val="28"/>
          <w:szCs w:val="28"/>
        </w:rPr>
      </w:pPr>
      <w:r>
        <w:rPr>
          <w:sz w:val="28"/>
          <w:szCs w:val="28"/>
        </w:rPr>
        <w:t>содействовать урегулированию возникшего конфликта интересов.</w:t>
      </w:r>
    </w:p>
    <w:p w:rsidR="007B6F80" w:rsidRDefault="007B6F80" w:rsidP="007B6F80">
      <w:pPr>
        <w:ind w:firstLine="624"/>
        <w:jc w:val="both"/>
        <w:rPr>
          <w:sz w:val="28"/>
          <w:szCs w:val="28"/>
        </w:rPr>
      </w:pPr>
      <w:r>
        <w:rPr>
          <w:i/>
          <w:sz w:val="28"/>
          <w:szCs w:val="28"/>
        </w:rPr>
        <w:t xml:space="preserve"> </w:t>
      </w:r>
      <w:r>
        <w:rPr>
          <w:sz w:val="28"/>
          <w:szCs w:val="28"/>
        </w:rPr>
        <w:t xml:space="preserve"> В организации возможно установление различных видов раскрытия конфликта интересов, в том числе:</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приеме на работу;</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назначении на новую должность;</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разовое раскрытие сведений по мере возникновения ситуаций конфликта интересов.</w:t>
      </w:r>
    </w:p>
    <w:p w:rsidR="007B6F80" w:rsidRDefault="007B6F80" w:rsidP="007B6F80">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B6F80" w:rsidRDefault="00104A98" w:rsidP="007B6F80">
      <w:pPr>
        <w:ind w:firstLine="624"/>
        <w:jc w:val="both"/>
        <w:rPr>
          <w:sz w:val="28"/>
          <w:szCs w:val="28"/>
        </w:rPr>
      </w:pPr>
      <w:r>
        <w:rPr>
          <w:sz w:val="28"/>
          <w:szCs w:val="28"/>
        </w:rPr>
        <w:t xml:space="preserve"> </w:t>
      </w:r>
      <w:r w:rsidR="008B16BC">
        <w:rPr>
          <w:sz w:val="28"/>
          <w:szCs w:val="28"/>
        </w:rPr>
        <w:t>Школа</w:t>
      </w:r>
      <w:r>
        <w:rPr>
          <w:sz w:val="28"/>
          <w:szCs w:val="28"/>
        </w:rPr>
        <w:t xml:space="preserve"> </w:t>
      </w:r>
      <w:r w:rsidR="007B6F80">
        <w:rPr>
          <w:sz w:val="28"/>
          <w:szCs w:val="28"/>
        </w:rPr>
        <w:t>берёт на себя обязательство конфиденциального рассмотрения представленных сведений и урегулирования конфликта интересов.</w:t>
      </w:r>
    </w:p>
    <w:p w:rsidR="007B6F80" w:rsidRDefault="007B6F80" w:rsidP="007B6F80">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w:t>
      </w:r>
      <w:r w:rsidR="008B16BC">
        <w:rPr>
          <w:sz w:val="28"/>
          <w:szCs w:val="28"/>
        </w:rPr>
        <w:t>ий</w:t>
      </w:r>
      <w:r>
        <w:rPr>
          <w:sz w:val="28"/>
          <w:szCs w:val="28"/>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w:t>
      </w:r>
      <w:r w:rsidR="008B16BC">
        <w:rPr>
          <w:sz w:val="28"/>
          <w:szCs w:val="28"/>
        </w:rPr>
        <w:t>й</w:t>
      </w:r>
      <w:r>
        <w:rPr>
          <w:sz w:val="28"/>
          <w:szCs w:val="28"/>
        </w:rPr>
        <w:t>ти к выводу, что конфликт интересов имеет место, и использовать различные способы его разрешения, в том числе:</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до</w:t>
      </w:r>
      <w:r w:rsidR="00571BBB">
        <w:rPr>
          <w:sz w:val="28"/>
          <w:szCs w:val="28"/>
        </w:rPr>
        <w:t xml:space="preserve">бровольный отказ работника </w:t>
      </w:r>
      <w:r w:rsidR="008B16BC">
        <w:rPr>
          <w:sz w:val="28"/>
          <w:szCs w:val="28"/>
        </w:rPr>
        <w:t>школы</w:t>
      </w:r>
      <w:r>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пересмотр и изменение функциональных обязанностей работника;</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из организации по инициативе работника;</w:t>
      </w:r>
    </w:p>
    <w:p w:rsidR="007B6F80" w:rsidRDefault="007B6F80" w:rsidP="007B6F80">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B6F80" w:rsidRDefault="007B6F80" w:rsidP="007B6F80">
      <w:pPr>
        <w:widowControl w:val="0"/>
        <w:tabs>
          <w:tab w:val="left" w:pos="720"/>
        </w:tabs>
        <w:autoSpaceDE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B6F80" w:rsidRDefault="007B6F80" w:rsidP="007B6F80">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7B6F80" w:rsidRDefault="007B6F80" w:rsidP="007B6F80">
      <w:pPr>
        <w:ind w:firstLine="624"/>
        <w:jc w:val="both"/>
        <w:rPr>
          <w:sz w:val="28"/>
          <w:szCs w:val="28"/>
        </w:rPr>
      </w:pPr>
      <w:r>
        <w:rPr>
          <w:i/>
          <w:sz w:val="28"/>
          <w:szCs w:val="28"/>
        </w:rPr>
        <w:t xml:space="preserve"> </w:t>
      </w:r>
      <w:r>
        <w:rPr>
          <w:sz w:val="28"/>
          <w:szCs w:val="28"/>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r w:rsidR="008B16BC">
        <w:rPr>
          <w:sz w:val="28"/>
          <w:szCs w:val="28"/>
        </w:rPr>
        <w:t>.</w:t>
      </w:r>
      <w:r>
        <w:rPr>
          <w:sz w:val="28"/>
          <w:szCs w:val="28"/>
        </w:rPr>
        <w:t xml:space="preserve"> </w:t>
      </w:r>
    </w:p>
    <w:p w:rsidR="007B6F80" w:rsidRDefault="00571BBB" w:rsidP="007B6F80">
      <w:pPr>
        <w:pStyle w:val="2"/>
        <w:rPr>
          <w:b w:val="0"/>
          <w:i w:val="0"/>
        </w:rPr>
      </w:pPr>
      <w:r>
        <w:rPr>
          <w:b w:val="0"/>
          <w:i w:val="0"/>
        </w:rPr>
        <w:t xml:space="preserve"> В </w:t>
      </w:r>
      <w:r w:rsidR="008B16BC">
        <w:rPr>
          <w:b w:val="0"/>
          <w:i w:val="0"/>
        </w:rPr>
        <w:t>школе</w:t>
      </w:r>
      <w:r w:rsidR="007B6F80">
        <w:rPr>
          <w:b w:val="0"/>
          <w:i w:val="0"/>
        </w:rPr>
        <w:t xml:space="preserve">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7B6F80" w:rsidRDefault="007B6F80" w:rsidP="007B6F80">
      <w:pPr>
        <w:pStyle w:val="a5"/>
        <w:numPr>
          <w:ilvl w:val="0"/>
          <w:numId w:val="7"/>
        </w:numPr>
        <w:tabs>
          <w:tab w:val="left"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7B6F80" w:rsidRDefault="007B6F80" w:rsidP="007B6F80">
      <w:pPr>
        <w:pStyle w:val="a5"/>
        <w:numPr>
          <w:ilvl w:val="0"/>
          <w:numId w:val="7"/>
        </w:numPr>
        <w:tabs>
          <w:tab w:val="left" w:pos="851"/>
        </w:tabs>
        <w:ind w:left="0" w:firstLine="624"/>
        <w:jc w:val="both"/>
        <w:rPr>
          <w:sz w:val="28"/>
          <w:szCs w:val="28"/>
        </w:rPr>
      </w:pPr>
      <w:r>
        <w:rPr>
          <w:sz w:val="28"/>
          <w:szCs w:val="28"/>
        </w:rPr>
        <w:t xml:space="preserve">юридическая ответственность за совершение коррупционных правонарушений; </w:t>
      </w:r>
    </w:p>
    <w:p w:rsidR="007B6F80" w:rsidRDefault="007B6F80" w:rsidP="007B6F80">
      <w:pPr>
        <w:pStyle w:val="a5"/>
        <w:numPr>
          <w:ilvl w:val="0"/>
          <w:numId w:val="7"/>
        </w:numPr>
        <w:tabs>
          <w:tab w:val="left" w:pos="851"/>
        </w:tabs>
        <w:ind w:left="0" w:firstLine="624"/>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B6F80" w:rsidRDefault="007B6F80" w:rsidP="007B6F80">
      <w:pPr>
        <w:pStyle w:val="a5"/>
        <w:numPr>
          <w:ilvl w:val="0"/>
          <w:numId w:val="7"/>
        </w:numPr>
        <w:tabs>
          <w:tab w:val="left"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7B6F80" w:rsidRDefault="007B6F80" w:rsidP="007B6F80">
      <w:pPr>
        <w:pStyle w:val="a5"/>
        <w:numPr>
          <w:ilvl w:val="0"/>
          <w:numId w:val="7"/>
        </w:numPr>
        <w:tabs>
          <w:tab w:val="left"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B6F80" w:rsidRDefault="007B6F80" w:rsidP="007B6F80">
      <w:pPr>
        <w:pStyle w:val="a5"/>
        <w:numPr>
          <w:ilvl w:val="0"/>
          <w:numId w:val="7"/>
        </w:numPr>
        <w:tabs>
          <w:tab w:val="left"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(прикладная).</w:t>
      </w:r>
    </w:p>
    <w:p w:rsidR="007B6F80" w:rsidRDefault="007B6F80" w:rsidP="007B6F80">
      <w:pPr>
        <w:pStyle w:val="a5"/>
        <w:ind w:left="0" w:firstLine="624"/>
        <w:jc w:val="both"/>
        <w:rPr>
          <w:sz w:val="28"/>
          <w:szCs w:val="28"/>
        </w:rPr>
      </w:pPr>
      <w:r>
        <w:rPr>
          <w:sz w:val="28"/>
          <w:szCs w:val="28"/>
        </w:rPr>
        <w:t>Возможны следующие виды обучения:</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B6F80" w:rsidRDefault="007B6F80" w:rsidP="007B6F80">
      <w:pPr>
        <w:widowControl w:val="0"/>
        <w:numPr>
          <w:ilvl w:val="0"/>
          <w:numId w:val="15"/>
        </w:numPr>
        <w:tabs>
          <w:tab w:val="left" w:pos="851"/>
        </w:tabs>
        <w:autoSpaceDE w:val="0"/>
        <w:ind w:left="0" w:firstLine="624"/>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B6F80" w:rsidRDefault="007B6F80" w:rsidP="007B6F80">
      <w:pPr>
        <w:pStyle w:val="a5"/>
        <w:ind w:left="0" w:firstLine="624"/>
        <w:jc w:val="both"/>
        <w:rPr>
          <w:sz w:val="28"/>
          <w:szCs w:val="28"/>
        </w:rPr>
      </w:pPr>
      <w:r>
        <w:rPr>
          <w:sz w:val="28"/>
          <w:szCs w:val="28"/>
        </w:rPr>
        <w:t xml:space="preserve">Консультирование по вопросам противодействия коррупции обычно осуществляется в индивидуальном порядке.  </w:t>
      </w:r>
    </w:p>
    <w:p w:rsidR="007B6F80" w:rsidRDefault="007B6F80" w:rsidP="007B6F80">
      <w:pPr>
        <w:pStyle w:val="2"/>
        <w:rPr>
          <w:b w:val="0"/>
          <w:i w:val="0"/>
        </w:rPr>
      </w:pPr>
      <w:r>
        <w:rPr>
          <w:b w:val="0"/>
          <w:i w:val="0"/>
        </w:rPr>
        <w:t xml:space="preserve"> Федеральным законом от 6 декабря 2011 г. № 402-ФЗ </w:t>
      </w:r>
      <w:r>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7B6F80" w:rsidRDefault="007B6F80" w:rsidP="007B6F80">
      <w:pPr>
        <w:ind w:firstLine="624"/>
        <w:jc w:val="both"/>
        <w:rPr>
          <w:sz w:val="28"/>
          <w:szCs w:val="28"/>
        </w:rPr>
      </w:pPr>
      <w:r>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B6F80" w:rsidRDefault="007B6F80" w:rsidP="007B6F80">
      <w:pPr>
        <w:numPr>
          <w:ilvl w:val="0"/>
          <w:numId w:val="8"/>
        </w:numPr>
        <w:tabs>
          <w:tab w:val="left" w:pos="851"/>
        </w:tabs>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B6F80" w:rsidRDefault="007B6F80" w:rsidP="007B6F80">
      <w:pPr>
        <w:numPr>
          <w:ilvl w:val="0"/>
          <w:numId w:val="8"/>
        </w:numPr>
        <w:tabs>
          <w:tab w:val="left" w:pos="851"/>
        </w:tabs>
        <w:ind w:left="0" w:firstLine="624"/>
        <w:jc w:val="both"/>
        <w:rPr>
          <w:sz w:val="28"/>
          <w:szCs w:val="28"/>
        </w:rPr>
      </w:pPr>
      <w:r>
        <w:rPr>
          <w:sz w:val="28"/>
          <w:szCs w:val="28"/>
        </w:rPr>
        <w:t>контроль документирования операций хозяйственной деятельности организации;</w:t>
      </w:r>
    </w:p>
    <w:p w:rsidR="007B6F80" w:rsidRDefault="007B6F80" w:rsidP="007B6F80">
      <w:pPr>
        <w:numPr>
          <w:ilvl w:val="0"/>
          <w:numId w:val="8"/>
        </w:numPr>
        <w:tabs>
          <w:tab w:val="left" w:pos="851"/>
        </w:tabs>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7B6F80" w:rsidRDefault="007B6F80" w:rsidP="007B6F80">
      <w:pPr>
        <w:ind w:firstLine="624"/>
        <w:jc w:val="both"/>
        <w:rPr>
          <w:sz w:val="28"/>
          <w:szCs w:val="28"/>
        </w:rPr>
      </w:pPr>
      <w:r>
        <w:rPr>
          <w:sz w:val="28"/>
          <w:szCs w:val="28"/>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7B6F80" w:rsidRDefault="007B6F80" w:rsidP="007B6F80">
      <w:pPr>
        <w:jc w:val="both"/>
        <w:rPr>
          <w:b/>
          <w:i/>
          <w:sz w:val="28"/>
          <w:szCs w:val="28"/>
        </w:rPr>
      </w:pPr>
    </w:p>
    <w:p w:rsidR="007B6F80" w:rsidRDefault="007B6F80" w:rsidP="007B6F80">
      <w:pPr>
        <w:jc w:val="both"/>
        <w:rPr>
          <w:b/>
          <w:i/>
          <w:sz w:val="28"/>
          <w:szCs w:val="28"/>
        </w:rPr>
      </w:pPr>
      <w:r>
        <w:rPr>
          <w:b/>
          <w:i/>
          <w:sz w:val="28"/>
          <w:szCs w:val="28"/>
        </w:rPr>
        <w:t>9.Порядок пересмотра и внесения изменений в антикоррупционную политику организации</w:t>
      </w:r>
    </w:p>
    <w:p w:rsidR="007B6F80" w:rsidRDefault="007B6F80" w:rsidP="007B6F80">
      <w:pPr>
        <w:ind w:left="1080"/>
        <w:jc w:val="both"/>
        <w:rPr>
          <w:sz w:val="28"/>
          <w:szCs w:val="28"/>
        </w:rPr>
      </w:pPr>
    </w:p>
    <w:p w:rsidR="006C170B" w:rsidRDefault="007B6F80" w:rsidP="007B6F80">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6C170B" w:rsidSect="006C1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F2" w:rsidRDefault="00954DF2">
      <w:r>
        <w:separator/>
      </w:r>
    </w:p>
  </w:endnote>
  <w:endnote w:type="continuationSeparator" w:id="0">
    <w:p w:rsidR="00954DF2" w:rsidRDefault="0095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043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043A6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043A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F2" w:rsidRDefault="00954DF2">
      <w:r>
        <w:separator/>
      </w:r>
    </w:p>
  </w:footnote>
  <w:footnote w:type="continuationSeparator" w:id="0">
    <w:p w:rsidR="00954DF2" w:rsidRDefault="00954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7B6F80">
    <w:pPr>
      <w:pStyle w:val="a6"/>
      <w:jc w:val="center"/>
    </w:pPr>
    <w:r>
      <w:rPr>
        <w:color w:val="FFFFFF"/>
      </w:rPr>
      <w:fldChar w:fldCharType="begin"/>
    </w:r>
    <w:r>
      <w:rPr>
        <w:color w:val="FFFFFF"/>
      </w:rPr>
      <w:instrText xml:space="preserve"> PAGE </w:instrText>
    </w:r>
    <w:r>
      <w:rPr>
        <w:color w:val="FFFFFF"/>
      </w:rPr>
      <w:fldChar w:fldCharType="separate"/>
    </w:r>
    <w:r w:rsidR="00043A61">
      <w:rPr>
        <w:noProof/>
        <w:color w:val="FFFFFF"/>
      </w:rPr>
      <w:t>3</w:t>
    </w:r>
    <w:r>
      <w:rPr>
        <w:color w:val="FFFFFF"/>
      </w:rPr>
      <w:fldChar w:fldCharType="end"/>
    </w:r>
  </w:p>
  <w:p w:rsidR="00295484" w:rsidRDefault="00043A6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84" w:rsidRDefault="00043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00000009"/>
    <w:multiLevelType w:val="singleLevel"/>
    <w:tmpl w:val="00000009"/>
    <w:name w:val="WW8Num9"/>
    <w:lvl w:ilvl="0">
      <w:start w:val="7"/>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6F80"/>
    <w:rsid w:val="00005A09"/>
    <w:rsid w:val="00043A61"/>
    <w:rsid w:val="000A69DD"/>
    <w:rsid w:val="00104A98"/>
    <w:rsid w:val="001B4A70"/>
    <w:rsid w:val="002B7C6B"/>
    <w:rsid w:val="003B77B7"/>
    <w:rsid w:val="003D700A"/>
    <w:rsid w:val="00497070"/>
    <w:rsid w:val="004F4F01"/>
    <w:rsid w:val="00510C44"/>
    <w:rsid w:val="0052293B"/>
    <w:rsid w:val="0056230D"/>
    <w:rsid w:val="00571BBB"/>
    <w:rsid w:val="005A2BDB"/>
    <w:rsid w:val="00683B46"/>
    <w:rsid w:val="006C170B"/>
    <w:rsid w:val="007B6F80"/>
    <w:rsid w:val="008176FB"/>
    <w:rsid w:val="00890328"/>
    <w:rsid w:val="008B16BC"/>
    <w:rsid w:val="008C5337"/>
    <w:rsid w:val="00906320"/>
    <w:rsid w:val="00954DF2"/>
    <w:rsid w:val="009D33A6"/>
    <w:rsid w:val="009E37BD"/>
    <w:rsid w:val="00B163E9"/>
    <w:rsid w:val="00B56A51"/>
    <w:rsid w:val="00CA61B4"/>
    <w:rsid w:val="00D316D2"/>
    <w:rsid w:val="00D636A9"/>
    <w:rsid w:val="00E8199E"/>
    <w:rsid w:val="00E861FF"/>
    <w:rsid w:val="00F431CD"/>
    <w:rsid w:val="00FC19A3"/>
    <w:rsid w:val="00FC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760B4-CFF7-4602-8793-6CA766CA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pacing w:val="14"/>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80"/>
    <w:pPr>
      <w:suppressAutoHyphens/>
      <w:spacing w:after="0" w:line="240" w:lineRule="auto"/>
    </w:pPr>
    <w:rPr>
      <w:rFonts w:eastAsia="Times New Roman"/>
      <w:color w:val="auto"/>
      <w:spacing w:val="0"/>
      <w:sz w:val="24"/>
      <w:szCs w:val="24"/>
      <w:lang w:eastAsia="ar-SA"/>
    </w:rPr>
  </w:style>
  <w:style w:type="paragraph" w:styleId="1">
    <w:name w:val="heading 1"/>
    <w:basedOn w:val="a"/>
    <w:next w:val="a"/>
    <w:link w:val="10"/>
    <w:qFormat/>
    <w:rsid w:val="007B6F8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7B6F80"/>
    <w:pPr>
      <w:keepNext/>
      <w:tabs>
        <w:tab w:val="num" w:pos="0"/>
      </w:tabs>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80"/>
    <w:rPr>
      <w:rFonts w:ascii="Arial" w:eastAsia="Times New Roman" w:hAnsi="Arial" w:cs="Arial"/>
      <w:b/>
      <w:bCs/>
      <w:color w:val="auto"/>
      <w:spacing w:val="0"/>
      <w:kern w:val="1"/>
      <w:sz w:val="32"/>
      <w:szCs w:val="32"/>
      <w:lang w:eastAsia="ar-SA"/>
    </w:rPr>
  </w:style>
  <w:style w:type="character" w:customStyle="1" w:styleId="20">
    <w:name w:val="Заголовок 2 Знак"/>
    <w:basedOn w:val="a0"/>
    <w:link w:val="2"/>
    <w:rsid w:val="007B6F80"/>
    <w:rPr>
      <w:rFonts w:eastAsia="Times New Roman"/>
      <w:b/>
      <w:bCs/>
      <w:i/>
      <w:iCs/>
      <w:color w:val="auto"/>
      <w:spacing w:val="0"/>
      <w:lang w:eastAsia="ar-SA"/>
    </w:rPr>
  </w:style>
  <w:style w:type="paragraph" w:styleId="a3">
    <w:name w:val="footer"/>
    <w:basedOn w:val="a"/>
    <w:link w:val="a4"/>
    <w:rsid w:val="007B6F80"/>
    <w:pPr>
      <w:tabs>
        <w:tab w:val="center" w:pos="4677"/>
        <w:tab w:val="right" w:pos="9355"/>
      </w:tabs>
    </w:pPr>
  </w:style>
  <w:style w:type="character" w:customStyle="1" w:styleId="a4">
    <w:name w:val="Нижний колонтитул Знак"/>
    <w:basedOn w:val="a0"/>
    <w:link w:val="a3"/>
    <w:rsid w:val="007B6F80"/>
    <w:rPr>
      <w:rFonts w:eastAsia="Times New Roman"/>
      <w:color w:val="auto"/>
      <w:spacing w:val="0"/>
      <w:sz w:val="24"/>
      <w:szCs w:val="24"/>
      <w:lang w:eastAsia="ar-SA"/>
    </w:rPr>
  </w:style>
  <w:style w:type="paragraph" w:styleId="a5">
    <w:name w:val="List Paragraph"/>
    <w:basedOn w:val="a"/>
    <w:qFormat/>
    <w:rsid w:val="007B6F80"/>
    <w:pPr>
      <w:ind w:left="720"/>
    </w:pPr>
  </w:style>
  <w:style w:type="paragraph" w:customStyle="1" w:styleId="11">
    <w:name w:val="Абзац списка1"/>
    <w:basedOn w:val="a"/>
    <w:rsid w:val="007B6F80"/>
    <w:pPr>
      <w:ind w:left="720"/>
    </w:pPr>
  </w:style>
  <w:style w:type="paragraph" w:styleId="a6">
    <w:name w:val="header"/>
    <w:basedOn w:val="a"/>
    <w:link w:val="a7"/>
    <w:rsid w:val="007B6F80"/>
    <w:pPr>
      <w:tabs>
        <w:tab w:val="center" w:pos="4677"/>
        <w:tab w:val="right" w:pos="9355"/>
      </w:tabs>
    </w:pPr>
  </w:style>
  <w:style w:type="character" w:customStyle="1" w:styleId="a7">
    <w:name w:val="Верхний колонтитул Знак"/>
    <w:basedOn w:val="a0"/>
    <w:link w:val="a6"/>
    <w:rsid w:val="007B6F80"/>
    <w:rPr>
      <w:rFonts w:eastAsia="Times New Roman"/>
      <w:color w:val="auto"/>
      <w:spacing w:val="0"/>
      <w:sz w:val="24"/>
      <w:szCs w:val="24"/>
      <w:lang w:eastAsia="ar-SA"/>
    </w:rPr>
  </w:style>
  <w:style w:type="paragraph" w:styleId="a8">
    <w:name w:val="Balloon Text"/>
    <w:basedOn w:val="a"/>
    <w:link w:val="a9"/>
    <w:uiPriority w:val="99"/>
    <w:semiHidden/>
    <w:unhideWhenUsed/>
    <w:rsid w:val="00571BBB"/>
    <w:rPr>
      <w:rFonts w:ascii="Tahoma" w:hAnsi="Tahoma" w:cs="Tahoma"/>
      <w:sz w:val="16"/>
      <w:szCs w:val="16"/>
    </w:rPr>
  </w:style>
  <w:style w:type="character" w:customStyle="1" w:styleId="a9">
    <w:name w:val="Текст выноски Знак"/>
    <w:basedOn w:val="a0"/>
    <w:link w:val="a8"/>
    <w:uiPriority w:val="99"/>
    <w:semiHidden/>
    <w:rsid w:val="00571BBB"/>
    <w:rPr>
      <w:rFonts w:ascii="Tahoma" w:eastAsia="Times New Roman" w:hAnsi="Tahoma" w:cs="Tahoma"/>
      <w:color w:val="auto"/>
      <w:spacing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16</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15</cp:revision>
  <cp:lastPrinted>2023-02-14T02:56:00Z</cp:lastPrinted>
  <dcterms:created xsi:type="dcterms:W3CDTF">2015-07-22T03:59:00Z</dcterms:created>
  <dcterms:modified xsi:type="dcterms:W3CDTF">2023-02-20T04:38:00Z</dcterms:modified>
</cp:coreProperties>
</file>